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B85" w:rsidRDefault="00CE7EE8" w:rsidP="00054B85">
      <w:pPr>
        <w:jc w:val="right"/>
        <w:rPr>
          <w:sz w:val="28"/>
          <w:szCs w:val="28"/>
          <w:lang w:val="it-IT"/>
        </w:rPr>
      </w:pPr>
      <w:r w:rsidRPr="00CE7EE8">
        <w:rPr>
          <w:b/>
          <w:sz w:val="28"/>
          <w:szCs w:val="26"/>
          <w:lang w:val="ro-RO"/>
        </w:rPr>
        <w:tab/>
      </w:r>
      <w:r w:rsidRPr="00CE7EE8">
        <w:rPr>
          <w:b/>
          <w:sz w:val="28"/>
          <w:szCs w:val="26"/>
          <w:lang w:val="ro-RO"/>
        </w:rPr>
        <w:tab/>
      </w:r>
      <w:r w:rsidRPr="00CE7EE8">
        <w:rPr>
          <w:b/>
          <w:sz w:val="28"/>
          <w:szCs w:val="26"/>
          <w:lang w:val="ro-RO"/>
        </w:rPr>
        <w:tab/>
      </w:r>
      <w:r w:rsidRPr="00CE7EE8">
        <w:rPr>
          <w:b/>
          <w:sz w:val="28"/>
          <w:szCs w:val="26"/>
          <w:lang w:val="ro-RO"/>
        </w:rPr>
        <w:tab/>
      </w:r>
      <w:r w:rsidRPr="00CE7EE8">
        <w:rPr>
          <w:b/>
          <w:sz w:val="28"/>
          <w:szCs w:val="26"/>
          <w:lang w:val="ro-RO"/>
        </w:rPr>
        <w:tab/>
      </w:r>
      <w:r w:rsidR="00054B85">
        <w:rPr>
          <w:sz w:val="20"/>
          <w:szCs w:val="20"/>
          <w:lang w:val="fr-FR"/>
        </w:rPr>
        <w:t>Proiect</w:t>
      </w:r>
    </w:p>
    <w:tbl>
      <w:tblPr>
        <w:tblpPr w:leftFromText="180" w:rightFromText="180" w:bottomFromText="200" w:horzAnchor="margin" w:tblpXSpec="center" w:tblpY="534"/>
        <w:tblW w:w="0" w:type="dxa"/>
        <w:tblLayout w:type="fixed"/>
        <w:tblLook w:val="04A0" w:firstRow="1" w:lastRow="0" w:firstColumn="1" w:lastColumn="0" w:noHBand="0" w:noVBand="1"/>
      </w:tblPr>
      <w:tblGrid>
        <w:gridCol w:w="4287"/>
        <w:gridCol w:w="1473"/>
        <w:gridCol w:w="4860"/>
      </w:tblGrid>
      <w:tr w:rsidR="00054B85" w:rsidTr="006D3CD2">
        <w:trPr>
          <w:cantSplit/>
          <w:trHeight w:val="1556"/>
        </w:trPr>
        <w:tc>
          <w:tcPr>
            <w:tcW w:w="4287" w:type="dxa"/>
            <w:tcBorders>
              <w:top w:val="nil"/>
              <w:left w:val="nil"/>
              <w:bottom w:val="double" w:sz="18" w:space="0" w:color="000000"/>
              <w:right w:val="nil"/>
            </w:tcBorders>
          </w:tcPr>
          <w:p w:rsidR="00054B85" w:rsidRDefault="00054B85" w:rsidP="00054B85">
            <w:pPr>
              <w:pStyle w:val="1"/>
              <w:numPr>
                <w:ilvl w:val="0"/>
                <w:numId w:val="8"/>
              </w:numPr>
              <w:suppressAutoHyphens/>
              <w:snapToGrid w:val="0"/>
              <w:spacing w:before="0" w:after="0"/>
              <w:jc w:val="center"/>
              <w:rPr>
                <w:rFonts w:ascii="Times New Roman" w:hAnsi="Times New Roman"/>
                <w:sz w:val="24"/>
              </w:rPr>
            </w:pPr>
            <w:r>
              <w:rPr>
                <w:rFonts w:ascii="Times New Roman" w:hAnsi="Times New Roman"/>
                <w:sz w:val="24"/>
              </w:rPr>
              <w:t>REPUBLICA MOLDOVA</w:t>
            </w:r>
          </w:p>
          <w:p w:rsidR="00054B85" w:rsidRDefault="00054B85" w:rsidP="006D3CD2">
            <w:pPr>
              <w:pStyle w:val="af7"/>
              <w:spacing w:line="276" w:lineRule="auto"/>
              <w:rPr>
                <w:rFonts w:ascii="Times New Roman" w:hAnsi="Times New Roman"/>
                <w:sz w:val="10"/>
                <w:lang w:val="ru-RU"/>
              </w:rPr>
            </w:pPr>
          </w:p>
          <w:p w:rsidR="00054B85" w:rsidRDefault="00054B85" w:rsidP="006D3CD2">
            <w:pPr>
              <w:pStyle w:val="af7"/>
              <w:spacing w:line="276" w:lineRule="auto"/>
              <w:rPr>
                <w:rFonts w:ascii="Times New Roman" w:hAnsi="Times New Roman"/>
                <w:sz w:val="24"/>
              </w:rPr>
            </w:pPr>
            <w:r>
              <w:rPr>
                <w:rFonts w:ascii="Times New Roman" w:hAnsi="Times New Roman"/>
                <w:sz w:val="24"/>
              </w:rPr>
              <w:t>CONSILIUL RAIONAL BRICENI</w:t>
            </w:r>
          </w:p>
          <w:p w:rsidR="00054B85" w:rsidRDefault="00054B85" w:rsidP="006D3CD2">
            <w:pPr>
              <w:jc w:val="center"/>
              <w:rPr>
                <w:b/>
                <w:bCs/>
                <w:lang w:eastAsia="en-US"/>
              </w:rPr>
            </w:pPr>
            <w:r>
              <w:rPr>
                <w:b/>
                <w:bCs/>
                <w:lang w:eastAsia="en-US"/>
              </w:rPr>
              <w:t>PREŞEDINTELE</w:t>
            </w:r>
          </w:p>
          <w:p w:rsidR="00054B85" w:rsidRDefault="00054B85" w:rsidP="006D3CD2">
            <w:pPr>
              <w:jc w:val="center"/>
              <w:rPr>
                <w:b/>
                <w:bCs/>
                <w:lang w:val="en-US" w:eastAsia="en-US"/>
              </w:rPr>
            </w:pPr>
            <w:r>
              <w:rPr>
                <w:b/>
                <w:bCs/>
                <w:lang w:eastAsia="en-US"/>
              </w:rPr>
              <w:t>RAIONULUI BRICENI</w:t>
            </w:r>
          </w:p>
        </w:tc>
        <w:tc>
          <w:tcPr>
            <w:tcW w:w="1473" w:type="dxa"/>
            <w:tcBorders>
              <w:top w:val="nil"/>
              <w:left w:val="nil"/>
              <w:bottom w:val="double" w:sz="18" w:space="0" w:color="000000"/>
              <w:right w:val="nil"/>
            </w:tcBorders>
          </w:tcPr>
          <w:p w:rsidR="00054B85" w:rsidRDefault="00054B85" w:rsidP="006D3CD2">
            <w:pPr>
              <w:snapToGrid w:val="0"/>
              <w:jc w:val="both"/>
              <w:rPr>
                <w:b/>
                <w:bCs/>
                <w:lang w:val="en-US" w:eastAsia="en-US"/>
              </w:rPr>
            </w:pPr>
            <w:r>
              <w:rPr>
                <w:b/>
                <w:noProof/>
              </w:rPr>
              <w:drawing>
                <wp:inline distT="0" distB="0" distL="0" distR="0" wp14:anchorId="2376D187" wp14:editId="2050F5AC">
                  <wp:extent cx="62865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solidFill>
                            <a:srgbClr val="FFFFFF"/>
                          </a:solidFill>
                          <a:ln>
                            <a:noFill/>
                          </a:ln>
                        </pic:spPr>
                      </pic:pic>
                    </a:graphicData>
                  </a:graphic>
                </wp:inline>
              </w:drawing>
            </w:r>
          </w:p>
          <w:p w:rsidR="00054B85" w:rsidRDefault="00054B85" w:rsidP="006D3CD2">
            <w:pPr>
              <w:jc w:val="both"/>
              <w:rPr>
                <w:b/>
                <w:bCs/>
                <w:lang w:val="en-US" w:eastAsia="en-US"/>
              </w:rPr>
            </w:pPr>
          </w:p>
        </w:tc>
        <w:tc>
          <w:tcPr>
            <w:tcW w:w="4860" w:type="dxa"/>
            <w:tcBorders>
              <w:top w:val="nil"/>
              <w:left w:val="nil"/>
              <w:bottom w:val="double" w:sz="18" w:space="0" w:color="000000"/>
              <w:right w:val="nil"/>
            </w:tcBorders>
          </w:tcPr>
          <w:p w:rsidR="00054B85" w:rsidRDefault="00054B85" w:rsidP="006D3CD2">
            <w:pPr>
              <w:snapToGrid w:val="0"/>
              <w:jc w:val="center"/>
              <w:rPr>
                <w:b/>
                <w:bCs/>
                <w:lang w:val="ro-RO" w:eastAsia="en-US"/>
              </w:rPr>
            </w:pPr>
            <w:r>
              <w:rPr>
                <w:b/>
                <w:bCs/>
                <w:lang w:eastAsia="en-US"/>
              </w:rPr>
              <w:t>РЕСПУБЛИКА МОЛДОВА</w:t>
            </w:r>
          </w:p>
          <w:p w:rsidR="00054B85" w:rsidRDefault="00054B85" w:rsidP="006D3CD2">
            <w:pPr>
              <w:jc w:val="center"/>
              <w:rPr>
                <w:b/>
                <w:bCs/>
                <w:lang w:val="ro-RO" w:eastAsia="en-US"/>
              </w:rPr>
            </w:pPr>
            <w:r>
              <w:rPr>
                <w:b/>
                <w:bCs/>
                <w:lang w:eastAsia="en-US"/>
              </w:rPr>
              <w:t>РАЙОННЫЙ СОВЕТ БРИЧЕНЬ</w:t>
            </w:r>
          </w:p>
          <w:p w:rsidR="00054B85" w:rsidRDefault="00054B85" w:rsidP="006D3CD2">
            <w:pPr>
              <w:jc w:val="center"/>
              <w:rPr>
                <w:b/>
                <w:bCs/>
                <w:lang w:eastAsia="en-US"/>
              </w:rPr>
            </w:pPr>
            <w:r>
              <w:rPr>
                <w:b/>
                <w:bCs/>
                <w:lang w:eastAsia="en-US"/>
              </w:rPr>
              <w:t>ПРЕДСЕДАТЕЛЬ</w:t>
            </w:r>
          </w:p>
          <w:p w:rsidR="00054B85" w:rsidRDefault="00054B85" w:rsidP="006D3CD2">
            <w:pPr>
              <w:jc w:val="center"/>
              <w:rPr>
                <w:b/>
                <w:bCs/>
                <w:lang w:eastAsia="en-US"/>
              </w:rPr>
            </w:pPr>
          </w:p>
          <w:p w:rsidR="00054B85" w:rsidRDefault="00054B85" w:rsidP="006D3CD2">
            <w:pPr>
              <w:jc w:val="center"/>
              <w:rPr>
                <w:b/>
                <w:bCs/>
                <w:lang w:val="ro-RO" w:eastAsia="en-US"/>
              </w:rPr>
            </w:pPr>
            <w:r>
              <w:rPr>
                <w:b/>
                <w:bCs/>
                <w:lang w:eastAsia="en-US"/>
              </w:rPr>
              <w:t>РАЙОНА БРИЧЕНЬ</w:t>
            </w:r>
          </w:p>
        </w:tc>
      </w:tr>
      <w:tr w:rsidR="00054B85" w:rsidTr="006D3CD2">
        <w:trPr>
          <w:cantSplit/>
          <w:trHeight w:val="338"/>
        </w:trPr>
        <w:tc>
          <w:tcPr>
            <w:tcW w:w="4287" w:type="dxa"/>
            <w:tcBorders>
              <w:top w:val="double" w:sz="24" w:space="0" w:color="000000"/>
              <w:left w:val="nil"/>
              <w:bottom w:val="nil"/>
              <w:right w:val="nil"/>
            </w:tcBorders>
            <w:hideMark/>
          </w:tcPr>
          <w:p w:rsidR="00054B85" w:rsidRDefault="00054B85" w:rsidP="006D3CD2">
            <w:pPr>
              <w:snapToGrid w:val="0"/>
              <w:jc w:val="center"/>
              <w:rPr>
                <w:bCs/>
                <w:sz w:val="16"/>
                <w:lang w:val="it-IT" w:eastAsia="en-US"/>
              </w:rPr>
            </w:pPr>
            <w:r>
              <w:rPr>
                <w:bCs/>
                <w:sz w:val="16"/>
                <w:lang w:val="it-IT" w:eastAsia="en-US"/>
              </w:rPr>
              <w:t>or.Briceni,str. Independenţei 48</w:t>
            </w:r>
          </w:p>
          <w:p w:rsidR="00054B85" w:rsidRDefault="00054B85" w:rsidP="006D3CD2">
            <w:pPr>
              <w:jc w:val="center"/>
              <w:rPr>
                <w:bCs/>
                <w:sz w:val="16"/>
                <w:lang w:val="it-IT" w:eastAsia="en-US"/>
              </w:rPr>
            </w:pPr>
            <w:r>
              <w:rPr>
                <w:bCs/>
                <w:sz w:val="16"/>
                <w:lang w:val="it-IT" w:eastAsia="en-US"/>
              </w:rPr>
              <w:t>Tel.2-20-58, fax.2-34-92</w:t>
            </w:r>
          </w:p>
        </w:tc>
        <w:tc>
          <w:tcPr>
            <w:tcW w:w="1473" w:type="dxa"/>
            <w:tcBorders>
              <w:top w:val="double" w:sz="24" w:space="0" w:color="000000"/>
              <w:left w:val="nil"/>
              <w:bottom w:val="nil"/>
              <w:right w:val="nil"/>
            </w:tcBorders>
          </w:tcPr>
          <w:p w:rsidR="00054B85" w:rsidRDefault="00054B85" w:rsidP="006D3CD2">
            <w:pPr>
              <w:snapToGrid w:val="0"/>
              <w:jc w:val="center"/>
              <w:rPr>
                <w:bCs/>
                <w:sz w:val="16"/>
                <w:lang w:val="en-US" w:eastAsia="en-US"/>
              </w:rPr>
            </w:pPr>
          </w:p>
        </w:tc>
        <w:tc>
          <w:tcPr>
            <w:tcW w:w="4860" w:type="dxa"/>
            <w:tcBorders>
              <w:top w:val="double" w:sz="24" w:space="0" w:color="000000"/>
              <w:left w:val="nil"/>
              <w:bottom w:val="nil"/>
              <w:right w:val="nil"/>
            </w:tcBorders>
            <w:hideMark/>
          </w:tcPr>
          <w:p w:rsidR="00054B85" w:rsidRDefault="00054B85" w:rsidP="006D3CD2">
            <w:pPr>
              <w:snapToGrid w:val="0"/>
              <w:jc w:val="center"/>
              <w:rPr>
                <w:sz w:val="16"/>
                <w:szCs w:val="16"/>
                <w:lang w:eastAsia="en-US"/>
              </w:rPr>
            </w:pPr>
            <w:r>
              <w:rPr>
                <w:sz w:val="16"/>
                <w:szCs w:val="16"/>
                <w:lang w:eastAsia="en-US"/>
              </w:rPr>
              <w:t xml:space="preserve">МД 4700 г. </w:t>
            </w:r>
            <w:proofErr w:type="spellStart"/>
            <w:r>
              <w:rPr>
                <w:sz w:val="16"/>
                <w:szCs w:val="16"/>
                <w:lang w:eastAsia="en-US"/>
              </w:rPr>
              <w:t>Бричень</w:t>
            </w:r>
            <w:proofErr w:type="spellEnd"/>
            <w:r>
              <w:rPr>
                <w:sz w:val="16"/>
                <w:szCs w:val="16"/>
                <w:lang w:eastAsia="en-US"/>
              </w:rPr>
              <w:t xml:space="preserve">, </w:t>
            </w:r>
            <w:proofErr w:type="spellStart"/>
            <w:r>
              <w:rPr>
                <w:sz w:val="16"/>
                <w:szCs w:val="16"/>
                <w:lang w:eastAsia="en-US"/>
              </w:rPr>
              <w:t>бд</w:t>
            </w:r>
            <w:proofErr w:type="spellEnd"/>
            <w:r>
              <w:rPr>
                <w:sz w:val="16"/>
                <w:szCs w:val="16"/>
                <w:lang w:eastAsia="en-US"/>
              </w:rPr>
              <w:t xml:space="preserve">. </w:t>
            </w:r>
            <w:proofErr w:type="spellStart"/>
            <w:r>
              <w:rPr>
                <w:sz w:val="16"/>
                <w:szCs w:val="16"/>
                <w:lang w:eastAsia="en-US"/>
              </w:rPr>
              <w:t>Индепенденцей</w:t>
            </w:r>
            <w:proofErr w:type="spellEnd"/>
            <w:r>
              <w:rPr>
                <w:sz w:val="16"/>
                <w:szCs w:val="16"/>
                <w:lang w:eastAsia="en-US"/>
              </w:rPr>
              <w:t>, 48</w:t>
            </w:r>
          </w:p>
          <w:p w:rsidR="00054B85" w:rsidRDefault="00054B85" w:rsidP="006D3CD2">
            <w:pPr>
              <w:jc w:val="center"/>
              <w:rPr>
                <w:bCs/>
                <w:sz w:val="16"/>
                <w:szCs w:val="16"/>
                <w:lang w:val="fr-FR" w:eastAsia="en-US"/>
              </w:rPr>
            </w:pPr>
            <w:r>
              <w:rPr>
                <w:bCs/>
                <w:sz w:val="16"/>
                <w:szCs w:val="16"/>
                <w:lang w:val="fr-FR" w:eastAsia="en-US"/>
              </w:rPr>
              <w:t>Tel.2-20-58, fax.2-34-92</w:t>
            </w:r>
          </w:p>
        </w:tc>
      </w:tr>
    </w:tbl>
    <w:p w:rsidR="00054B85" w:rsidRDefault="00054B85" w:rsidP="00054B85">
      <w:pPr>
        <w:jc w:val="center"/>
        <w:rPr>
          <w:b/>
          <w:sz w:val="28"/>
          <w:szCs w:val="28"/>
          <w:lang w:val="it-IT"/>
        </w:rPr>
      </w:pPr>
      <w:r>
        <w:rPr>
          <w:b/>
          <w:sz w:val="28"/>
          <w:szCs w:val="28"/>
          <w:lang w:val="it-IT"/>
        </w:rPr>
        <w:t>Decizie nr.4/____</w:t>
      </w:r>
    </w:p>
    <w:p w:rsidR="00054B85" w:rsidRDefault="00054B85" w:rsidP="00054B85">
      <w:pPr>
        <w:jc w:val="both"/>
        <w:rPr>
          <w:sz w:val="28"/>
          <w:szCs w:val="28"/>
          <w:lang w:val="it-IT"/>
        </w:rPr>
      </w:pPr>
      <w:r>
        <w:rPr>
          <w:sz w:val="28"/>
          <w:szCs w:val="28"/>
          <w:lang w:val="it-IT"/>
        </w:rPr>
        <w:t xml:space="preserve">din ___ </w:t>
      </w:r>
      <w:r w:rsidR="00E70C80">
        <w:rPr>
          <w:sz w:val="28"/>
          <w:szCs w:val="28"/>
          <w:lang w:val="it-IT"/>
        </w:rPr>
        <w:t>_______</w:t>
      </w:r>
      <w:bookmarkStart w:id="0" w:name="_GoBack"/>
      <w:bookmarkEnd w:id="0"/>
      <w:r>
        <w:rPr>
          <w:sz w:val="28"/>
          <w:szCs w:val="28"/>
          <w:lang w:val="it-IT"/>
        </w:rPr>
        <w:t xml:space="preserve"> 2022                                                                                    or.Briceni </w:t>
      </w:r>
    </w:p>
    <w:p w:rsidR="00A70DC5" w:rsidRPr="00054B85" w:rsidRDefault="00CE7EE8" w:rsidP="00054B85">
      <w:pPr>
        <w:jc w:val="center"/>
        <w:rPr>
          <w:b/>
          <w:sz w:val="28"/>
          <w:szCs w:val="26"/>
          <w:lang w:val="ro-RO"/>
        </w:rPr>
      </w:pPr>
      <w:r w:rsidRPr="00CE7EE8">
        <w:rPr>
          <w:b/>
          <w:sz w:val="28"/>
          <w:szCs w:val="26"/>
          <w:lang w:val="ro-RO"/>
        </w:rPr>
        <w:tab/>
      </w:r>
    </w:p>
    <w:p w:rsidR="00166ABE" w:rsidRPr="00A70DC5" w:rsidRDefault="00166ABE" w:rsidP="00166ABE">
      <w:pPr>
        <w:jc w:val="both"/>
        <w:rPr>
          <w:sz w:val="28"/>
          <w:lang w:val="ro-MD"/>
        </w:rPr>
      </w:pPr>
      <w:r w:rsidRPr="00A70DC5">
        <w:rPr>
          <w:sz w:val="28"/>
          <w:lang w:val="ro-MD"/>
        </w:rPr>
        <w:t>Cu privire la aprobarea</w:t>
      </w:r>
      <w:r w:rsidR="00A70DC5">
        <w:rPr>
          <w:sz w:val="28"/>
          <w:lang w:val="ro-MD"/>
        </w:rPr>
        <w:t xml:space="preserve"> </w:t>
      </w:r>
      <w:r w:rsidRPr="00A70DC5">
        <w:rPr>
          <w:sz w:val="28"/>
          <w:lang w:val="ro-MD"/>
        </w:rPr>
        <w:t>Planului</w:t>
      </w:r>
      <w:r w:rsidR="00A70DC5">
        <w:rPr>
          <w:sz w:val="28"/>
          <w:lang w:val="ro-MD"/>
        </w:rPr>
        <w:t xml:space="preserve"> </w:t>
      </w:r>
      <w:r w:rsidRPr="00A70DC5">
        <w:rPr>
          <w:sz w:val="28"/>
          <w:lang w:val="ro-MD"/>
        </w:rPr>
        <w:t>anticorupție</w:t>
      </w:r>
    </w:p>
    <w:p w:rsidR="00166ABE" w:rsidRPr="00A70DC5" w:rsidRDefault="00166ABE" w:rsidP="00166ABE">
      <w:pPr>
        <w:jc w:val="both"/>
        <w:rPr>
          <w:sz w:val="28"/>
          <w:lang w:val="ro-MD"/>
        </w:rPr>
      </w:pPr>
      <w:r w:rsidRPr="00A70DC5">
        <w:rPr>
          <w:sz w:val="28"/>
          <w:lang w:val="ro-MD"/>
        </w:rPr>
        <w:t>al Consiliului</w:t>
      </w:r>
      <w:r w:rsidR="00A70DC5">
        <w:rPr>
          <w:sz w:val="28"/>
          <w:lang w:val="ro-MD"/>
        </w:rPr>
        <w:t xml:space="preserve"> </w:t>
      </w:r>
      <w:r w:rsidRPr="00A70DC5">
        <w:rPr>
          <w:sz w:val="28"/>
          <w:lang w:val="ro-MD"/>
        </w:rPr>
        <w:t>raional</w:t>
      </w:r>
      <w:r w:rsidR="00A70DC5">
        <w:rPr>
          <w:sz w:val="28"/>
          <w:lang w:val="ro-MD"/>
        </w:rPr>
        <w:t xml:space="preserve"> </w:t>
      </w:r>
      <w:r w:rsidR="00305C79">
        <w:rPr>
          <w:sz w:val="28"/>
          <w:lang w:val="ro-MD"/>
        </w:rPr>
        <w:t>Briceni</w:t>
      </w:r>
      <w:r w:rsidR="00A70DC5">
        <w:rPr>
          <w:sz w:val="28"/>
          <w:lang w:val="ro-MD"/>
        </w:rPr>
        <w:t xml:space="preserve"> </w:t>
      </w:r>
      <w:r w:rsidRPr="00A70DC5">
        <w:rPr>
          <w:sz w:val="28"/>
          <w:lang w:val="ro-MD"/>
        </w:rPr>
        <w:t>pentru</w:t>
      </w:r>
      <w:r w:rsidR="00A70DC5">
        <w:rPr>
          <w:sz w:val="28"/>
          <w:lang w:val="ro-MD"/>
        </w:rPr>
        <w:t xml:space="preserve"> </w:t>
      </w:r>
      <w:r w:rsidRPr="00A70DC5">
        <w:rPr>
          <w:sz w:val="28"/>
          <w:lang w:val="ro-MD"/>
        </w:rPr>
        <w:t>anii 2022-2023</w:t>
      </w:r>
    </w:p>
    <w:p w:rsidR="00166ABE" w:rsidRPr="00054B85" w:rsidRDefault="00166ABE" w:rsidP="00166ABE">
      <w:pPr>
        <w:jc w:val="both"/>
        <w:rPr>
          <w:sz w:val="16"/>
          <w:lang w:val="ro-MD"/>
        </w:rPr>
      </w:pPr>
    </w:p>
    <w:p w:rsidR="00305C79" w:rsidRDefault="00F74938" w:rsidP="00166ABE">
      <w:pPr>
        <w:ind w:firstLine="120"/>
        <w:jc w:val="both"/>
        <w:rPr>
          <w:sz w:val="28"/>
          <w:lang w:val="ro-MD"/>
        </w:rPr>
      </w:pPr>
      <w:r>
        <w:rPr>
          <w:sz w:val="28"/>
          <w:lang w:val="ro-MD"/>
        </w:rPr>
        <w:t xml:space="preserve">    </w:t>
      </w:r>
      <w:r w:rsidR="00166ABE" w:rsidRPr="00A70DC5">
        <w:rPr>
          <w:sz w:val="28"/>
          <w:lang w:val="ro-MD"/>
        </w:rPr>
        <w:t xml:space="preserve">Urmare a </w:t>
      </w:r>
      <w:r>
        <w:rPr>
          <w:sz w:val="28"/>
          <w:lang w:val="ro-MD"/>
        </w:rPr>
        <w:t>demersului</w:t>
      </w:r>
      <w:r w:rsidR="00A70DC5">
        <w:rPr>
          <w:sz w:val="28"/>
          <w:lang w:val="ro-MD"/>
        </w:rPr>
        <w:t xml:space="preserve"> </w:t>
      </w:r>
      <w:r w:rsidR="00166ABE" w:rsidRPr="00A70DC5">
        <w:rPr>
          <w:sz w:val="28"/>
          <w:lang w:val="ro-MD"/>
        </w:rPr>
        <w:t>Centrului</w:t>
      </w:r>
      <w:r w:rsidR="00A70DC5">
        <w:rPr>
          <w:sz w:val="28"/>
          <w:lang w:val="ro-MD"/>
        </w:rPr>
        <w:t xml:space="preserve"> </w:t>
      </w:r>
      <w:r w:rsidR="00166ABE" w:rsidRPr="00A70DC5">
        <w:rPr>
          <w:sz w:val="28"/>
          <w:lang w:val="ro-MD"/>
        </w:rPr>
        <w:t>Național</w:t>
      </w:r>
      <w:r w:rsidR="00A70DC5">
        <w:rPr>
          <w:sz w:val="28"/>
          <w:lang w:val="ro-MD"/>
        </w:rPr>
        <w:t xml:space="preserve"> </w:t>
      </w:r>
      <w:r w:rsidR="00166ABE" w:rsidRPr="00A70DC5">
        <w:rPr>
          <w:sz w:val="28"/>
          <w:lang w:val="ro-MD"/>
        </w:rPr>
        <w:t xml:space="preserve">Anticorupție al Republicii Moldova </w:t>
      </w:r>
      <w:r w:rsidR="00166ABE" w:rsidRPr="00054B85">
        <w:rPr>
          <w:color w:val="000000" w:themeColor="text1"/>
          <w:sz w:val="28"/>
          <w:lang w:val="ro-MD"/>
        </w:rPr>
        <w:t xml:space="preserve">nr. 06/3-581 din 01 februarie 2022, </w:t>
      </w:r>
      <w:r w:rsidR="00A70DC5">
        <w:rPr>
          <w:sz w:val="28"/>
          <w:lang w:val="ro-MD"/>
        </w:rPr>
        <w:t>î</w:t>
      </w:r>
      <w:r w:rsidR="00166ABE" w:rsidRPr="00A70DC5">
        <w:rPr>
          <w:sz w:val="28"/>
          <w:lang w:val="ro-MD"/>
        </w:rPr>
        <w:t>n</w:t>
      </w:r>
      <w:r w:rsidR="00A70DC5">
        <w:rPr>
          <w:sz w:val="28"/>
          <w:lang w:val="ro-MD"/>
        </w:rPr>
        <w:t xml:space="preserve"> </w:t>
      </w:r>
      <w:r w:rsidR="00166ABE" w:rsidRPr="00A70DC5">
        <w:rPr>
          <w:sz w:val="28"/>
          <w:lang w:val="ro-MD"/>
        </w:rPr>
        <w:t>scopul</w:t>
      </w:r>
      <w:r w:rsidR="00A70DC5">
        <w:rPr>
          <w:sz w:val="28"/>
          <w:lang w:val="ro-MD"/>
        </w:rPr>
        <w:t xml:space="preserve"> </w:t>
      </w:r>
      <w:r w:rsidR="00166ABE" w:rsidRPr="00A70DC5">
        <w:rPr>
          <w:sz w:val="28"/>
          <w:lang w:val="ro-MD"/>
        </w:rPr>
        <w:t>asigurării</w:t>
      </w:r>
      <w:r w:rsidR="00A70DC5">
        <w:rPr>
          <w:sz w:val="28"/>
          <w:lang w:val="ro-MD"/>
        </w:rPr>
        <w:t xml:space="preserve"> </w:t>
      </w:r>
      <w:r w:rsidR="00166ABE" w:rsidRPr="00A70DC5">
        <w:rPr>
          <w:sz w:val="28"/>
          <w:lang w:val="ro-MD"/>
        </w:rPr>
        <w:t>continuității</w:t>
      </w:r>
      <w:r w:rsidR="00A70DC5">
        <w:rPr>
          <w:sz w:val="28"/>
          <w:lang w:val="ro-MD"/>
        </w:rPr>
        <w:t xml:space="preserve"> </w:t>
      </w:r>
      <w:r w:rsidR="00166ABE" w:rsidRPr="00A70DC5">
        <w:rPr>
          <w:sz w:val="28"/>
          <w:lang w:val="ro-MD"/>
        </w:rPr>
        <w:t>implementării</w:t>
      </w:r>
      <w:r w:rsidR="00A70DC5">
        <w:rPr>
          <w:sz w:val="28"/>
          <w:lang w:val="ro-MD"/>
        </w:rPr>
        <w:t xml:space="preserve"> </w:t>
      </w:r>
      <w:r w:rsidR="00166ABE" w:rsidRPr="00A70DC5">
        <w:rPr>
          <w:sz w:val="28"/>
          <w:lang w:val="ro-MD"/>
        </w:rPr>
        <w:t>Strategiei</w:t>
      </w:r>
      <w:r w:rsidR="00A70DC5">
        <w:rPr>
          <w:sz w:val="28"/>
          <w:lang w:val="ro-MD"/>
        </w:rPr>
        <w:t xml:space="preserve"> </w:t>
      </w:r>
      <w:r w:rsidR="00166ABE" w:rsidRPr="00A70DC5">
        <w:rPr>
          <w:sz w:val="28"/>
          <w:lang w:val="ro-MD"/>
        </w:rPr>
        <w:t>naționale de integritate</w:t>
      </w:r>
      <w:r w:rsidR="00A70DC5">
        <w:rPr>
          <w:sz w:val="28"/>
          <w:lang w:val="ro-MD"/>
        </w:rPr>
        <w:t xml:space="preserve"> </w:t>
      </w:r>
      <w:r w:rsidR="00166ABE" w:rsidRPr="00A70DC5">
        <w:rPr>
          <w:sz w:val="28"/>
          <w:lang w:val="ro-MD"/>
        </w:rPr>
        <w:t>și</w:t>
      </w:r>
      <w:r w:rsidR="00A70DC5">
        <w:rPr>
          <w:sz w:val="28"/>
          <w:lang w:val="ro-MD"/>
        </w:rPr>
        <w:t xml:space="preserve"> </w:t>
      </w:r>
      <w:r w:rsidR="00166ABE" w:rsidRPr="00A70DC5">
        <w:rPr>
          <w:sz w:val="28"/>
          <w:lang w:val="ro-MD"/>
        </w:rPr>
        <w:t>anticorupție</w:t>
      </w:r>
      <w:r w:rsidR="00A70DC5">
        <w:rPr>
          <w:sz w:val="28"/>
          <w:lang w:val="ro-MD"/>
        </w:rPr>
        <w:t xml:space="preserve"> </w:t>
      </w:r>
      <w:r w:rsidR="00166ABE" w:rsidRPr="00A70DC5">
        <w:rPr>
          <w:sz w:val="28"/>
          <w:lang w:val="ro-MD"/>
        </w:rPr>
        <w:t>pentru ani</w:t>
      </w:r>
      <w:r w:rsidR="00A70DC5">
        <w:rPr>
          <w:sz w:val="28"/>
          <w:lang w:val="ro-MD"/>
        </w:rPr>
        <w:t>i</w:t>
      </w:r>
      <w:r w:rsidR="00166ABE" w:rsidRPr="00A70DC5">
        <w:rPr>
          <w:sz w:val="28"/>
          <w:lang w:val="ro-MD"/>
        </w:rPr>
        <w:t xml:space="preserve"> 2017-2020</w:t>
      </w:r>
      <w:r w:rsidR="00A70DC5">
        <w:rPr>
          <w:sz w:val="28"/>
          <w:lang w:val="ro-MD"/>
        </w:rPr>
        <w:t>, î</w:t>
      </w:r>
      <w:r w:rsidR="00166ABE" w:rsidRPr="00A70DC5">
        <w:rPr>
          <w:sz w:val="28"/>
          <w:lang w:val="ro-MD"/>
        </w:rPr>
        <w:t>n</w:t>
      </w:r>
      <w:r w:rsidR="00A70DC5">
        <w:rPr>
          <w:sz w:val="28"/>
          <w:lang w:val="ro-MD"/>
        </w:rPr>
        <w:t xml:space="preserve"> </w:t>
      </w:r>
      <w:r w:rsidR="00166ABE" w:rsidRPr="00A70DC5">
        <w:rPr>
          <w:sz w:val="28"/>
          <w:lang w:val="ro-MD"/>
        </w:rPr>
        <w:t>conformitate cu prevederile</w:t>
      </w:r>
      <w:r w:rsidR="00A70DC5">
        <w:rPr>
          <w:sz w:val="28"/>
          <w:lang w:val="ro-MD"/>
        </w:rPr>
        <w:t xml:space="preserve"> </w:t>
      </w:r>
      <w:r w:rsidR="00166ABE" w:rsidRPr="00A70DC5">
        <w:rPr>
          <w:sz w:val="28"/>
          <w:lang w:val="ro-MD"/>
        </w:rPr>
        <w:t>Hotărârii</w:t>
      </w:r>
      <w:r w:rsidR="00A70DC5">
        <w:rPr>
          <w:sz w:val="28"/>
          <w:lang w:val="ro-MD"/>
        </w:rPr>
        <w:t xml:space="preserve"> </w:t>
      </w:r>
      <w:r w:rsidR="00166ABE" w:rsidRPr="00A70DC5">
        <w:rPr>
          <w:sz w:val="28"/>
          <w:lang w:val="ro-MD"/>
        </w:rPr>
        <w:t>Parlamentului</w:t>
      </w:r>
      <w:r w:rsidR="00A70DC5">
        <w:rPr>
          <w:sz w:val="28"/>
          <w:lang w:val="ro-MD"/>
        </w:rPr>
        <w:t xml:space="preserve"> </w:t>
      </w:r>
      <w:r w:rsidR="00166ABE" w:rsidRPr="00A70DC5">
        <w:rPr>
          <w:sz w:val="28"/>
          <w:lang w:val="ro-MD"/>
        </w:rPr>
        <w:t xml:space="preserve">Republicii </w:t>
      </w:r>
      <w:r w:rsidR="00A70DC5">
        <w:rPr>
          <w:sz w:val="28"/>
          <w:lang w:val="ro-MD"/>
        </w:rPr>
        <w:t>Moldova nr. 241/</w:t>
      </w:r>
      <w:r w:rsidR="00166ABE" w:rsidRPr="00A70DC5">
        <w:rPr>
          <w:sz w:val="28"/>
          <w:lang w:val="ro-MD"/>
        </w:rPr>
        <w:t>2021 privind</w:t>
      </w:r>
      <w:r w:rsidR="00A70DC5">
        <w:rPr>
          <w:sz w:val="28"/>
          <w:lang w:val="ro-MD"/>
        </w:rPr>
        <w:t xml:space="preserve"> </w:t>
      </w:r>
      <w:r w:rsidR="00166ABE" w:rsidRPr="00A70DC5">
        <w:rPr>
          <w:sz w:val="28"/>
          <w:lang w:val="ro-MD"/>
        </w:rPr>
        <w:t>modificarea</w:t>
      </w:r>
      <w:r w:rsidR="00A70DC5">
        <w:rPr>
          <w:sz w:val="28"/>
          <w:lang w:val="ro-MD"/>
        </w:rPr>
        <w:t xml:space="preserve"> </w:t>
      </w:r>
      <w:r w:rsidR="00166ABE" w:rsidRPr="00A70DC5">
        <w:rPr>
          <w:sz w:val="28"/>
          <w:lang w:val="ro-MD"/>
        </w:rPr>
        <w:t>Hotărârii</w:t>
      </w:r>
      <w:r w:rsidR="00A70DC5">
        <w:rPr>
          <w:sz w:val="28"/>
          <w:lang w:val="ro-MD"/>
        </w:rPr>
        <w:t xml:space="preserve"> </w:t>
      </w:r>
      <w:r w:rsidR="00166ABE" w:rsidRPr="00A70DC5">
        <w:rPr>
          <w:sz w:val="28"/>
          <w:lang w:val="ro-MD"/>
        </w:rPr>
        <w:t>Parlamentului nr. 56/2017 pentru</w:t>
      </w:r>
      <w:r w:rsidR="00A70DC5">
        <w:rPr>
          <w:sz w:val="28"/>
          <w:lang w:val="ro-MD"/>
        </w:rPr>
        <w:t xml:space="preserve"> </w:t>
      </w:r>
      <w:r w:rsidR="00166ABE" w:rsidRPr="00A70DC5">
        <w:rPr>
          <w:sz w:val="28"/>
          <w:lang w:val="ro-MD"/>
        </w:rPr>
        <w:t>aprobarea</w:t>
      </w:r>
      <w:r w:rsidR="00A70DC5">
        <w:rPr>
          <w:sz w:val="28"/>
          <w:lang w:val="ro-MD"/>
        </w:rPr>
        <w:t xml:space="preserve"> </w:t>
      </w:r>
      <w:r w:rsidR="00166ABE" w:rsidRPr="00A70DC5">
        <w:rPr>
          <w:sz w:val="28"/>
          <w:lang w:val="ro-MD"/>
        </w:rPr>
        <w:t>Strategiei</w:t>
      </w:r>
      <w:r w:rsidR="00A70DC5">
        <w:rPr>
          <w:sz w:val="28"/>
          <w:lang w:val="ro-MD"/>
        </w:rPr>
        <w:t xml:space="preserve"> </w:t>
      </w:r>
      <w:r w:rsidR="00166ABE" w:rsidRPr="00A70DC5">
        <w:rPr>
          <w:sz w:val="28"/>
          <w:lang w:val="ro-MD"/>
        </w:rPr>
        <w:t>naționale de integritate</w:t>
      </w:r>
      <w:r w:rsidR="00A70DC5">
        <w:rPr>
          <w:sz w:val="28"/>
          <w:lang w:val="ro-MD"/>
        </w:rPr>
        <w:t xml:space="preserve"> </w:t>
      </w:r>
      <w:r w:rsidR="00166ABE" w:rsidRPr="00A70DC5">
        <w:rPr>
          <w:sz w:val="28"/>
          <w:lang w:val="ro-MD"/>
        </w:rPr>
        <w:t>și</w:t>
      </w:r>
      <w:r w:rsidR="00A70DC5">
        <w:rPr>
          <w:sz w:val="28"/>
          <w:lang w:val="ro-MD"/>
        </w:rPr>
        <w:t xml:space="preserve"> </w:t>
      </w:r>
      <w:r w:rsidR="00166ABE" w:rsidRPr="00A70DC5">
        <w:rPr>
          <w:sz w:val="28"/>
          <w:lang w:val="ro-MD"/>
        </w:rPr>
        <w:t>anticorupție</w:t>
      </w:r>
      <w:r w:rsidR="00A70DC5">
        <w:rPr>
          <w:sz w:val="28"/>
          <w:lang w:val="ro-MD"/>
        </w:rPr>
        <w:t xml:space="preserve"> </w:t>
      </w:r>
      <w:r w:rsidR="00166ABE" w:rsidRPr="00A70DC5">
        <w:rPr>
          <w:sz w:val="28"/>
          <w:lang w:val="ro-MD"/>
        </w:rPr>
        <w:t>pentru</w:t>
      </w:r>
      <w:r w:rsidR="00A70DC5">
        <w:rPr>
          <w:sz w:val="28"/>
          <w:lang w:val="ro-MD"/>
        </w:rPr>
        <w:t xml:space="preserve"> </w:t>
      </w:r>
      <w:r w:rsidR="00166ABE" w:rsidRPr="00A70DC5">
        <w:rPr>
          <w:sz w:val="28"/>
          <w:lang w:val="ro-MD"/>
        </w:rPr>
        <w:t>anii 2017</w:t>
      </w:r>
      <w:r w:rsidR="00A70DC5">
        <w:rPr>
          <w:sz w:val="28"/>
          <w:lang w:val="ro-MD"/>
        </w:rPr>
        <w:t>-</w:t>
      </w:r>
      <w:r w:rsidR="00166ABE" w:rsidRPr="00A70DC5">
        <w:rPr>
          <w:sz w:val="28"/>
          <w:lang w:val="ro-MD"/>
        </w:rPr>
        <w:t>2020 și</w:t>
      </w:r>
      <w:r w:rsidR="00A70DC5">
        <w:rPr>
          <w:sz w:val="28"/>
          <w:lang w:val="ro-MD"/>
        </w:rPr>
        <w:t xml:space="preserve"> </w:t>
      </w:r>
      <w:r w:rsidR="00166ABE" w:rsidRPr="00A70DC5">
        <w:rPr>
          <w:sz w:val="28"/>
          <w:lang w:val="ro-MD"/>
        </w:rPr>
        <w:t>Hotărârii</w:t>
      </w:r>
      <w:r w:rsidR="00A70DC5">
        <w:rPr>
          <w:sz w:val="28"/>
          <w:lang w:val="ro-MD"/>
        </w:rPr>
        <w:t xml:space="preserve"> </w:t>
      </w:r>
      <w:r w:rsidR="00166ABE" w:rsidRPr="00A70DC5">
        <w:rPr>
          <w:sz w:val="28"/>
          <w:lang w:val="ro-MD"/>
        </w:rPr>
        <w:t>Guvernului</w:t>
      </w:r>
      <w:r w:rsidR="00A70DC5">
        <w:rPr>
          <w:sz w:val="28"/>
          <w:lang w:val="ro-MD"/>
        </w:rPr>
        <w:t xml:space="preserve"> Republicii Moldova nr. 676/</w:t>
      </w:r>
      <w:r w:rsidR="00166ABE" w:rsidRPr="00A70DC5">
        <w:rPr>
          <w:sz w:val="28"/>
          <w:lang w:val="ro-MD"/>
        </w:rPr>
        <w:t>2017 cu privire la aprobarea</w:t>
      </w:r>
      <w:r w:rsidR="00A70DC5">
        <w:rPr>
          <w:sz w:val="28"/>
          <w:lang w:val="ro-MD"/>
        </w:rPr>
        <w:t xml:space="preserve"> </w:t>
      </w:r>
      <w:r w:rsidR="00166ABE" w:rsidRPr="00A70DC5">
        <w:rPr>
          <w:sz w:val="28"/>
          <w:lang w:val="ro-MD"/>
        </w:rPr>
        <w:t>mecanismului de elaborare</w:t>
      </w:r>
      <w:r w:rsidR="00A70DC5">
        <w:rPr>
          <w:sz w:val="28"/>
          <w:lang w:val="ro-MD"/>
        </w:rPr>
        <w:t xml:space="preserve"> </w:t>
      </w:r>
      <w:r w:rsidR="00166ABE" w:rsidRPr="00A70DC5">
        <w:rPr>
          <w:sz w:val="28"/>
          <w:lang w:val="ro-MD"/>
        </w:rPr>
        <w:t>și</w:t>
      </w:r>
      <w:r w:rsidR="00A70DC5">
        <w:rPr>
          <w:sz w:val="28"/>
          <w:lang w:val="ro-MD"/>
        </w:rPr>
        <w:t xml:space="preserve"> </w:t>
      </w:r>
      <w:r w:rsidR="00166ABE" w:rsidRPr="00A70DC5">
        <w:rPr>
          <w:sz w:val="28"/>
          <w:lang w:val="ro-MD"/>
        </w:rPr>
        <w:t>coordonare a planurilor locale de acțiuni</w:t>
      </w:r>
      <w:r w:rsidR="00A70DC5">
        <w:rPr>
          <w:sz w:val="28"/>
          <w:lang w:val="ro-MD"/>
        </w:rPr>
        <w:t xml:space="preserve"> </w:t>
      </w:r>
      <w:r w:rsidR="00166ABE" w:rsidRPr="00A70DC5">
        <w:rPr>
          <w:sz w:val="28"/>
          <w:lang w:val="ro-MD"/>
        </w:rPr>
        <w:t>anticorupție</w:t>
      </w:r>
      <w:r w:rsidR="00A70DC5">
        <w:rPr>
          <w:sz w:val="28"/>
          <w:lang w:val="ro-MD"/>
        </w:rPr>
        <w:t xml:space="preserve"> </w:t>
      </w:r>
      <w:r w:rsidR="00166ABE" w:rsidRPr="00A70DC5">
        <w:rPr>
          <w:sz w:val="28"/>
          <w:lang w:val="ro-MD"/>
        </w:rPr>
        <w:t>pentru</w:t>
      </w:r>
      <w:r w:rsidR="00A70DC5">
        <w:rPr>
          <w:sz w:val="28"/>
          <w:lang w:val="ro-MD"/>
        </w:rPr>
        <w:t xml:space="preserve"> </w:t>
      </w:r>
      <w:r w:rsidR="00166ABE" w:rsidRPr="00A70DC5">
        <w:rPr>
          <w:sz w:val="28"/>
          <w:lang w:val="ro-MD"/>
        </w:rPr>
        <w:t>anii 2018-2020</w:t>
      </w:r>
      <w:r w:rsidR="00A70DC5">
        <w:rPr>
          <w:sz w:val="28"/>
          <w:lang w:val="ro-MD"/>
        </w:rPr>
        <w:t>, î</w:t>
      </w:r>
      <w:r w:rsidR="00166ABE" w:rsidRPr="00A70DC5">
        <w:rPr>
          <w:sz w:val="28"/>
          <w:lang w:val="ro-MD"/>
        </w:rPr>
        <w:t>n</w:t>
      </w:r>
      <w:r w:rsidR="00A70DC5">
        <w:rPr>
          <w:sz w:val="28"/>
          <w:lang w:val="ro-MD"/>
        </w:rPr>
        <w:t xml:space="preserve"> temeiul</w:t>
      </w:r>
      <w:r w:rsidR="00166ABE" w:rsidRPr="00A70DC5">
        <w:rPr>
          <w:sz w:val="28"/>
          <w:lang w:val="ro-MD"/>
        </w:rPr>
        <w:t xml:space="preserve"> art. 43 alin. (2) şi art. 46 din Legea nr. 436</w:t>
      </w:r>
      <w:r w:rsidR="00A70DC5">
        <w:rPr>
          <w:sz w:val="28"/>
          <w:lang w:val="ro-MD"/>
        </w:rPr>
        <w:t>/</w:t>
      </w:r>
      <w:r w:rsidR="00166ABE" w:rsidRPr="00A70DC5">
        <w:rPr>
          <w:sz w:val="28"/>
          <w:lang w:val="ro-MD"/>
        </w:rPr>
        <w:t>2006 privind</w:t>
      </w:r>
      <w:r w:rsidR="00A70DC5">
        <w:rPr>
          <w:sz w:val="28"/>
          <w:lang w:val="ro-MD"/>
        </w:rPr>
        <w:t xml:space="preserve"> </w:t>
      </w:r>
      <w:r w:rsidR="00166ABE" w:rsidRPr="00A70DC5">
        <w:rPr>
          <w:sz w:val="28"/>
          <w:lang w:val="ro-MD"/>
        </w:rPr>
        <w:t>administraţia</w:t>
      </w:r>
      <w:r w:rsidR="00A70DC5">
        <w:rPr>
          <w:sz w:val="28"/>
          <w:lang w:val="ro-MD"/>
        </w:rPr>
        <w:t xml:space="preserve"> </w:t>
      </w:r>
      <w:r w:rsidR="00166ABE" w:rsidRPr="00A70DC5">
        <w:rPr>
          <w:sz w:val="28"/>
          <w:lang w:val="ro-MD"/>
        </w:rPr>
        <w:t>publică</w:t>
      </w:r>
      <w:r w:rsidR="00A70DC5">
        <w:rPr>
          <w:sz w:val="28"/>
          <w:lang w:val="ro-MD"/>
        </w:rPr>
        <w:t xml:space="preserve"> </w:t>
      </w:r>
      <w:r w:rsidR="00166ABE" w:rsidRPr="00A70DC5">
        <w:rPr>
          <w:sz w:val="28"/>
          <w:lang w:val="ro-MD"/>
        </w:rPr>
        <w:t>locală</w:t>
      </w:r>
      <w:r w:rsidR="00A70DC5">
        <w:rPr>
          <w:sz w:val="28"/>
          <w:lang w:val="ro-MD"/>
        </w:rPr>
        <w:t xml:space="preserve"> cu modificările și completările ulterioare</w:t>
      </w:r>
      <w:r w:rsidR="00166ABE" w:rsidRPr="00A70DC5">
        <w:rPr>
          <w:sz w:val="28"/>
          <w:lang w:val="ro-MD"/>
        </w:rPr>
        <w:t>, Consiliul</w:t>
      </w:r>
      <w:r w:rsidR="00A70DC5">
        <w:rPr>
          <w:sz w:val="28"/>
          <w:lang w:val="ro-MD"/>
        </w:rPr>
        <w:t xml:space="preserve"> </w:t>
      </w:r>
      <w:r w:rsidR="00166ABE" w:rsidRPr="00A70DC5">
        <w:rPr>
          <w:sz w:val="28"/>
          <w:lang w:val="ro-MD"/>
        </w:rPr>
        <w:t xml:space="preserve">raional </w:t>
      </w:r>
      <w:r w:rsidR="00305C79">
        <w:rPr>
          <w:sz w:val="28"/>
          <w:lang w:val="ro-MD"/>
        </w:rPr>
        <w:t>Briceni,</w:t>
      </w:r>
    </w:p>
    <w:p w:rsidR="00166ABE" w:rsidRPr="00A70DC5" w:rsidRDefault="00305C79" w:rsidP="00305C79">
      <w:pPr>
        <w:ind w:firstLine="120"/>
        <w:jc w:val="center"/>
        <w:rPr>
          <w:sz w:val="28"/>
          <w:lang w:val="ro-MD"/>
        </w:rPr>
      </w:pPr>
      <w:r>
        <w:rPr>
          <w:b/>
          <w:sz w:val="28"/>
          <w:lang w:val="ro-MD"/>
        </w:rPr>
        <w:t>A DECIS</w:t>
      </w:r>
      <w:r w:rsidR="00166ABE" w:rsidRPr="00A70DC5">
        <w:rPr>
          <w:b/>
          <w:sz w:val="28"/>
          <w:lang w:val="ro-MD"/>
        </w:rPr>
        <w:t>:</w:t>
      </w:r>
    </w:p>
    <w:p w:rsidR="00A7589B" w:rsidRDefault="00A7589B" w:rsidP="00166ABE">
      <w:pPr>
        <w:jc w:val="both"/>
        <w:rPr>
          <w:sz w:val="28"/>
          <w:lang w:val="ro-MD"/>
        </w:rPr>
      </w:pPr>
      <w:r w:rsidRPr="00A7589B">
        <w:rPr>
          <w:sz w:val="28"/>
          <w:lang w:val="ro-MD"/>
        </w:rPr>
        <w:t xml:space="preserve">       1.</w:t>
      </w:r>
      <w:r>
        <w:rPr>
          <w:b/>
          <w:sz w:val="28"/>
          <w:lang w:val="ro-MD"/>
        </w:rPr>
        <w:t xml:space="preserve"> </w:t>
      </w:r>
      <w:r w:rsidR="00166ABE" w:rsidRPr="00A70DC5">
        <w:rPr>
          <w:sz w:val="28"/>
          <w:lang w:val="ro-MD"/>
        </w:rPr>
        <w:t>Se aprobă</w:t>
      </w:r>
      <w:r>
        <w:rPr>
          <w:sz w:val="28"/>
          <w:lang w:val="ro-MD"/>
        </w:rPr>
        <w:t xml:space="preserve"> </w:t>
      </w:r>
      <w:r w:rsidR="00166ABE" w:rsidRPr="00A70DC5">
        <w:rPr>
          <w:sz w:val="28"/>
          <w:lang w:val="ro-MD"/>
        </w:rPr>
        <w:t>Planul</w:t>
      </w:r>
      <w:r>
        <w:rPr>
          <w:sz w:val="28"/>
          <w:lang w:val="ro-MD"/>
        </w:rPr>
        <w:t xml:space="preserve"> </w:t>
      </w:r>
      <w:r w:rsidR="00166ABE" w:rsidRPr="00A70DC5">
        <w:rPr>
          <w:sz w:val="28"/>
          <w:lang w:val="ro-MD"/>
        </w:rPr>
        <w:t>anticorupție al Consiliului</w:t>
      </w:r>
      <w:r>
        <w:rPr>
          <w:sz w:val="28"/>
          <w:lang w:val="ro-MD"/>
        </w:rPr>
        <w:t xml:space="preserve"> </w:t>
      </w:r>
      <w:r w:rsidR="00166ABE" w:rsidRPr="00A70DC5">
        <w:rPr>
          <w:sz w:val="28"/>
          <w:lang w:val="ro-MD"/>
        </w:rPr>
        <w:t>raional</w:t>
      </w:r>
      <w:r>
        <w:rPr>
          <w:sz w:val="28"/>
          <w:lang w:val="ro-MD"/>
        </w:rPr>
        <w:t xml:space="preserve"> </w:t>
      </w:r>
      <w:r w:rsidR="00305C79">
        <w:rPr>
          <w:sz w:val="28"/>
          <w:lang w:val="ro-MD"/>
        </w:rPr>
        <w:t>Briceni</w:t>
      </w:r>
      <w:r>
        <w:rPr>
          <w:sz w:val="28"/>
          <w:lang w:val="ro-MD"/>
        </w:rPr>
        <w:t xml:space="preserve"> </w:t>
      </w:r>
      <w:r w:rsidR="00166ABE" w:rsidRPr="00A70DC5">
        <w:rPr>
          <w:sz w:val="28"/>
          <w:lang w:val="ro-MD"/>
        </w:rPr>
        <w:t>pentru</w:t>
      </w:r>
      <w:r>
        <w:rPr>
          <w:sz w:val="28"/>
          <w:lang w:val="ro-MD"/>
        </w:rPr>
        <w:t xml:space="preserve"> anii 2022-2023,</w:t>
      </w:r>
      <w:r w:rsidR="00166ABE" w:rsidRPr="00A70DC5">
        <w:rPr>
          <w:sz w:val="28"/>
          <w:lang w:val="ro-MD"/>
        </w:rPr>
        <w:t xml:space="preserve"> </w:t>
      </w:r>
      <w:r w:rsidR="00166ABE" w:rsidRPr="00A7589B">
        <w:rPr>
          <w:sz w:val="28"/>
          <w:lang w:val="ro-MD"/>
        </w:rPr>
        <w:t>conform anexei.</w:t>
      </w:r>
    </w:p>
    <w:p w:rsidR="00CE7EE8" w:rsidRDefault="00A7589B" w:rsidP="00166ABE">
      <w:pPr>
        <w:jc w:val="both"/>
        <w:rPr>
          <w:sz w:val="28"/>
          <w:lang w:val="ro-MD"/>
        </w:rPr>
      </w:pPr>
      <w:r>
        <w:rPr>
          <w:sz w:val="28"/>
          <w:lang w:val="ro-MD"/>
        </w:rPr>
        <w:t xml:space="preserve">       2. Co</w:t>
      </w:r>
      <w:r w:rsidR="00166ABE" w:rsidRPr="00A70DC5">
        <w:rPr>
          <w:sz w:val="28"/>
          <w:lang w:val="ro-MD"/>
        </w:rPr>
        <w:t>nducătorii</w:t>
      </w:r>
      <w:r>
        <w:rPr>
          <w:sz w:val="28"/>
          <w:lang w:val="ro-MD"/>
        </w:rPr>
        <w:t xml:space="preserve"> </w:t>
      </w:r>
      <w:r w:rsidR="00166ABE" w:rsidRPr="00A70DC5">
        <w:rPr>
          <w:sz w:val="28"/>
          <w:lang w:val="ro-MD"/>
        </w:rPr>
        <w:t>subdiviziunilor</w:t>
      </w:r>
      <w:r>
        <w:rPr>
          <w:sz w:val="28"/>
          <w:lang w:val="ro-MD"/>
        </w:rPr>
        <w:t xml:space="preserve"> </w:t>
      </w:r>
      <w:r w:rsidR="00166ABE" w:rsidRPr="00A70DC5">
        <w:rPr>
          <w:sz w:val="28"/>
          <w:lang w:val="ro-MD"/>
        </w:rPr>
        <w:t>Consiliului</w:t>
      </w:r>
      <w:r>
        <w:rPr>
          <w:sz w:val="28"/>
          <w:lang w:val="ro-MD"/>
        </w:rPr>
        <w:t xml:space="preserve"> </w:t>
      </w:r>
      <w:r w:rsidR="00166ABE" w:rsidRPr="00A70DC5">
        <w:rPr>
          <w:sz w:val="28"/>
          <w:lang w:val="ro-MD"/>
        </w:rPr>
        <w:t>raional</w:t>
      </w:r>
      <w:r>
        <w:rPr>
          <w:sz w:val="28"/>
          <w:lang w:val="ro-MD"/>
        </w:rPr>
        <w:t xml:space="preserve"> </w:t>
      </w:r>
      <w:r w:rsidR="00305C79">
        <w:rPr>
          <w:sz w:val="28"/>
          <w:lang w:val="ro-MD"/>
        </w:rPr>
        <w:t>Briceni</w:t>
      </w:r>
      <w:r w:rsidR="00CE7EE8">
        <w:rPr>
          <w:sz w:val="28"/>
          <w:lang w:val="ro-MD"/>
        </w:rPr>
        <w:t>:</w:t>
      </w:r>
    </w:p>
    <w:p w:rsidR="00CE7EE8" w:rsidRDefault="00CE7EE8" w:rsidP="00166ABE">
      <w:pPr>
        <w:jc w:val="both"/>
        <w:rPr>
          <w:sz w:val="28"/>
          <w:lang w:val="ro-MD"/>
        </w:rPr>
      </w:pPr>
      <w:r>
        <w:rPr>
          <w:sz w:val="28"/>
          <w:lang w:val="ro-MD"/>
        </w:rPr>
        <w:t xml:space="preserve">        -</w:t>
      </w:r>
      <w:r w:rsidR="00A7589B">
        <w:rPr>
          <w:sz w:val="28"/>
          <w:lang w:val="ro-MD"/>
        </w:rPr>
        <w:t xml:space="preserve"> </w:t>
      </w:r>
      <w:r w:rsidR="00166ABE" w:rsidRPr="00A70DC5">
        <w:rPr>
          <w:sz w:val="28"/>
          <w:lang w:val="ro-MD"/>
        </w:rPr>
        <w:t>vor</w:t>
      </w:r>
      <w:r w:rsidR="00A7589B">
        <w:rPr>
          <w:sz w:val="28"/>
          <w:lang w:val="ro-MD"/>
        </w:rPr>
        <w:t xml:space="preserve"> </w:t>
      </w:r>
      <w:r w:rsidR="00166ABE" w:rsidRPr="00A70DC5">
        <w:rPr>
          <w:sz w:val="28"/>
          <w:lang w:val="ro-MD"/>
        </w:rPr>
        <w:t>asigura</w:t>
      </w:r>
      <w:r w:rsidR="00A7589B">
        <w:rPr>
          <w:sz w:val="28"/>
          <w:lang w:val="ro-MD"/>
        </w:rPr>
        <w:t xml:space="preserve"> </w:t>
      </w:r>
      <w:r w:rsidR="00166ABE" w:rsidRPr="00A70DC5">
        <w:rPr>
          <w:sz w:val="28"/>
          <w:lang w:val="ro-MD"/>
        </w:rPr>
        <w:t>familiarizarea</w:t>
      </w:r>
      <w:r w:rsidR="00A7589B">
        <w:rPr>
          <w:sz w:val="28"/>
          <w:lang w:val="ro-MD"/>
        </w:rPr>
        <w:t xml:space="preserve"> </w:t>
      </w:r>
      <w:r w:rsidR="00166ABE" w:rsidRPr="00A70DC5">
        <w:rPr>
          <w:sz w:val="28"/>
          <w:lang w:val="ro-MD"/>
        </w:rPr>
        <w:t>angajaților din subordine cu prevederile</w:t>
      </w:r>
      <w:r w:rsidR="00A7589B">
        <w:rPr>
          <w:sz w:val="28"/>
          <w:lang w:val="ro-MD"/>
        </w:rPr>
        <w:t xml:space="preserve"> </w:t>
      </w:r>
      <w:r>
        <w:rPr>
          <w:sz w:val="28"/>
          <w:lang w:val="ro-MD"/>
        </w:rPr>
        <w:t>prezentului Plan;</w:t>
      </w:r>
    </w:p>
    <w:p w:rsidR="00CE7EE8" w:rsidRDefault="00CE7EE8" w:rsidP="00166ABE">
      <w:pPr>
        <w:jc w:val="both"/>
        <w:rPr>
          <w:sz w:val="28"/>
          <w:lang w:val="ro-MD"/>
        </w:rPr>
      </w:pPr>
      <w:r>
        <w:rPr>
          <w:sz w:val="28"/>
          <w:lang w:val="ro-MD"/>
        </w:rPr>
        <w:t xml:space="preserve">        - </w:t>
      </w:r>
      <w:r w:rsidR="00166ABE" w:rsidRPr="00A70DC5">
        <w:rPr>
          <w:sz w:val="28"/>
          <w:lang w:val="ro-MD"/>
        </w:rPr>
        <w:t>vor</w:t>
      </w:r>
      <w:r w:rsidR="00A7589B">
        <w:rPr>
          <w:sz w:val="28"/>
          <w:lang w:val="ro-MD"/>
        </w:rPr>
        <w:t xml:space="preserve"> </w:t>
      </w:r>
      <w:r w:rsidR="00166ABE" w:rsidRPr="00A70DC5">
        <w:rPr>
          <w:sz w:val="28"/>
          <w:lang w:val="ro-MD"/>
        </w:rPr>
        <w:t>întreprinde</w:t>
      </w:r>
      <w:r w:rsidR="00A7589B">
        <w:rPr>
          <w:sz w:val="28"/>
          <w:lang w:val="ro-MD"/>
        </w:rPr>
        <w:t xml:space="preserve"> </w:t>
      </w:r>
      <w:r w:rsidR="00166ABE" w:rsidRPr="00A70DC5">
        <w:rPr>
          <w:sz w:val="28"/>
          <w:lang w:val="ro-MD"/>
        </w:rPr>
        <w:t>toate</w:t>
      </w:r>
      <w:r w:rsidR="00A7589B">
        <w:rPr>
          <w:sz w:val="28"/>
          <w:lang w:val="ro-MD"/>
        </w:rPr>
        <w:t xml:space="preserve"> </w:t>
      </w:r>
      <w:r w:rsidR="00166ABE" w:rsidRPr="00A70DC5">
        <w:rPr>
          <w:sz w:val="28"/>
          <w:lang w:val="ro-MD"/>
        </w:rPr>
        <w:t>măsurile</w:t>
      </w:r>
      <w:r w:rsidR="00A7589B">
        <w:rPr>
          <w:sz w:val="28"/>
          <w:lang w:val="ro-MD"/>
        </w:rPr>
        <w:t xml:space="preserve"> </w:t>
      </w:r>
      <w:r w:rsidR="00166ABE" w:rsidRPr="00A70DC5">
        <w:rPr>
          <w:sz w:val="28"/>
          <w:lang w:val="ro-MD"/>
        </w:rPr>
        <w:t>pentru</w:t>
      </w:r>
      <w:r w:rsidR="00A7589B">
        <w:rPr>
          <w:sz w:val="28"/>
          <w:lang w:val="ro-MD"/>
        </w:rPr>
        <w:t xml:space="preserve"> </w:t>
      </w:r>
      <w:r w:rsidR="00166ABE" w:rsidRPr="00A70DC5">
        <w:rPr>
          <w:sz w:val="28"/>
          <w:lang w:val="ro-MD"/>
        </w:rPr>
        <w:t>prevenirea, depistarea</w:t>
      </w:r>
      <w:r w:rsidR="00A7589B">
        <w:rPr>
          <w:sz w:val="28"/>
          <w:lang w:val="ro-MD"/>
        </w:rPr>
        <w:t xml:space="preserve"> </w:t>
      </w:r>
      <w:r w:rsidR="00166ABE" w:rsidRPr="00A70DC5">
        <w:rPr>
          <w:sz w:val="28"/>
          <w:lang w:val="ro-MD"/>
        </w:rPr>
        <w:t>și</w:t>
      </w:r>
      <w:r w:rsidR="00A7589B">
        <w:rPr>
          <w:sz w:val="28"/>
          <w:lang w:val="ro-MD"/>
        </w:rPr>
        <w:t xml:space="preserve"> </w:t>
      </w:r>
      <w:r w:rsidR="00166ABE" w:rsidRPr="00A70DC5">
        <w:rPr>
          <w:sz w:val="28"/>
          <w:lang w:val="ro-MD"/>
        </w:rPr>
        <w:t>contracararea</w:t>
      </w:r>
      <w:r w:rsidR="00A7589B">
        <w:rPr>
          <w:sz w:val="28"/>
          <w:lang w:val="ro-MD"/>
        </w:rPr>
        <w:t xml:space="preserve"> </w:t>
      </w:r>
      <w:r>
        <w:rPr>
          <w:sz w:val="28"/>
          <w:lang w:val="ro-MD"/>
        </w:rPr>
        <w:t>actelor de corupție;</w:t>
      </w:r>
    </w:p>
    <w:p w:rsidR="00166ABE" w:rsidRPr="00A70DC5" w:rsidRDefault="00CE7EE8" w:rsidP="00166ABE">
      <w:pPr>
        <w:jc w:val="both"/>
        <w:rPr>
          <w:sz w:val="28"/>
          <w:lang w:val="ro-MD"/>
        </w:rPr>
      </w:pPr>
      <w:r>
        <w:rPr>
          <w:sz w:val="28"/>
          <w:lang w:val="ro-MD"/>
        </w:rPr>
        <w:t xml:space="preserve">        - </w:t>
      </w:r>
      <w:r w:rsidR="00166ABE" w:rsidRPr="00A70DC5">
        <w:rPr>
          <w:sz w:val="28"/>
          <w:lang w:val="ro-MD"/>
        </w:rPr>
        <w:t>vor</w:t>
      </w:r>
      <w:r w:rsidR="00A7589B">
        <w:rPr>
          <w:sz w:val="28"/>
          <w:lang w:val="ro-MD"/>
        </w:rPr>
        <w:t xml:space="preserve"> </w:t>
      </w:r>
      <w:r w:rsidR="00166ABE" w:rsidRPr="00A70DC5">
        <w:rPr>
          <w:sz w:val="28"/>
          <w:lang w:val="ro-MD"/>
        </w:rPr>
        <w:t>asigura</w:t>
      </w:r>
      <w:r w:rsidR="00A7589B">
        <w:rPr>
          <w:sz w:val="28"/>
          <w:lang w:val="ro-MD"/>
        </w:rPr>
        <w:t xml:space="preserve"> </w:t>
      </w:r>
      <w:r w:rsidR="00166ABE" w:rsidRPr="00A70DC5">
        <w:rPr>
          <w:sz w:val="28"/>
          <w:lang w:val="ro-MD"/>
        </w:rPr>
        <w:t>integritatea</w:t>
      </w:r>
      <w:r w:rsidR="00A7589B">
        <w:rPr>
          <w:sz w:val="28"/>
          <w:lang w:val="ro-MD"/>
        </w:rPr>
        <w:t xml:space="preserve"> </w:t>
      </w:r>
      <w:r w:rsidR="00166ABE" w:rsidRPr="00A70DC5">
        <w:rPr>
          <w:sz w:val="28"/>
          <w:lang w:val="ro-MD"/>
        </w:rPr>
        <w:t>profesională a funcționarilor</w:t>
      </w:r>
      <w:r w:rsidR="00A7589B">
        <w:rPr>
          <w:sz w:val="28"/>
          <w:lang w:val="ro-MD"/>
        </w:rPr>
        <w:t xml:space="preserve"> </w:t>
      </w:r>
      <w:r w:rsidR="00166ABE" w:rsidRPr="00A70DC5">
        <w:rPr>
          <w:sz w:val="28"/>
          <w:lang w:val="ro-MD"/>
        </w:rPr>
        <w:t>publici din subordine.</w:t>
      </w:r>
    </w:p>
    <w:p w:rsidR="00166ABE" w:rsidRDefault="00A7589B" w:rsidP="00166ABE">
      <w:pPr>
        <w:jc w:val="both"/>
        <w:rPr>
          <w:sz w:val="28"/>
          <w:lang w:val="ro-MD"/>
        </w:rPr>
      </w:pPr>
      <w:r>
        <w:rPr>
          <w:sz w:val="28"/>
          <w:lang w:val="ro-MD"/>
        </w:rPr>
        <w:t xml:space="preserve">       3. </w:t>
      </w:r>
      <w:r w:rsidR="00166ABE" w:rsidRPr="00A70DC5">
        <w:rPr>
          <w:sz w:val="28"/>
          <w:lang w:val="ro-MD"/>
        </w:rPr>
        <w:t>Subdiviziunea</w:t>
      </w:r>
      <w:r>
        <w:rPr>
          <w:sz w:val="28"/>
          <w:lang w:val="ro-MD"/>
        </w:rPr>
        <w:t xml:space="preserve"> </w:t>
      </w:r>
      <w:r w:rsidR="00166ABE" w:rsidRPr="00A70DC5">
        <w:rPr>
          <w:sz w:val="28"/>
          <w:lang w:val="ro-MD"/>
        </w:rPr>
        <w:t>responsabilă de procesul de monitorizare</w:t>
      </w:r>
      <w:r>
        <w:rPr>
          <w:sz w:val="28"/>
          <w:lang w:val="ro-MD"/>
        </w:rPr>
        <w:t xml:space="preserve"> </w:t>
      </w:r>
      <w:r w:rsidR="00166ABE" w:rsidRPr="00A70DC5">
        <w:rPr>
          <w:sz w:val="28"/>
          <w:lang w:val="ro-MD"/>
        </w:rPr>
        <w:t>și</w:t>
      </w:r>
      <w:r>
        <w:rPr>
          <w:sz w:val="28"/>
          <w:lang w:val="ro-MD"/>
        </w:rPr>
        <w:t xml:space="preserve"> </w:t>
      </w:r>
      <w:r w:rsidR="00166ABE" w:rsidRPr="00A70DC5">
        <w:rPr>
          <w:sz w:val="28"/>
          <w:lang w:val="ro-MD"/>
        </w:rPr>
        <w:t>raportarea</w:t>
      </w:r>
      <w:r>
        <w:rPr>
          <w:sz w:val="28"/>
          <w:lang w:val="ro-MD"/>
        </w:rPr>
        <w:t xml:space="preserve"> </w:t>
      </w:r>
      <w:r w:rsidR="00166ABE" w:rsidRPr="00A70DC5">
        <w:rPr>
          <w:sz w:val="28"/>
          <w:lang w:val="ro-MD"/>
        </w:rPr>
        <w:t>acțiunilor din Plan, se stabilește</w:t>
      </w:r>
      <w:r>
        <w:rPr>
          <w:sz w:val="28"/>
          <w:lang w:val="ro-MD"/>
        </w:rPr>
        <w:t xml:space="preserve"> Secția </w:t>
      </w:r>
      <w:r w:rsidR="00166ABE" w:rsidRPr="00A70DC5">
        <w:rPr>
          <w:sz w:val="28"/>
          <w:lang w:val="ro-MD"/>
        </w:rPr>
        <w:t>administrația</w:t>
      </w:r>
      <w:r>
        <w:rPr>
          <w:sz w:val="28"/>
          <w:lang w:val="ro-MD"/>
        </w:rPr>
        <w:t xml:space="preserve"> </w:t>
      </w:r>
      <w:r w:rsidR="00166ABE" w:rsidRPr="00A70DC5">
        <w:rPr>
          <w:sz w:val="28"/>
          <w:lang w:val="ro-MD"/>
        </w:rPr>
        <w:t>publică, care conform termenilor</w:t>
      </w:r>
      <w:r>
        <w:rPr>
          <w:sz w:val="28"/>
          <w:lang w:val="ro-MD"/>
        </w:rPr>
        <w:t xml:space="preserve"> </w:t>
      </w:r>
      <w:r w:rsidR="00166ABE" w:rsidRPr="00A70DC5">
        <w:rPr>
          <w:sz w:val="28"/>
          <w:lang w:val="ro-MD"/>
        </w:rPr>
        <w:t>stabiliți, dar</w:t>
      </w:r>
      <w:r>
        <w:rPr>
          <w:sz w:val="28"/>
          <w:lang w:val="ro-MD"/>
        </w:rPr>
        <w:t xml:space="preserve"> </w:t>
      </w:r>
      <w:r w:rsidR="00166ABE" w:rsidRPr="00A70DC5">
        <w:rPr>
          <w:sz w:val="28"/>
          <w:lang w:val="ro-MD"/>
        </w:rPr>
        <w:t>și la solicitare, va</w:t>
      </w:r>
      <w:r>
        <w:rPr>
          <w:sz w:val="28"/>
          <w:lang w:val="ro-MD"/>
        </w:rPr>
        <w:t xml:space="preserve"> </w:t>
      </w:r>
      <w:r w:rsidR="00166ABE" w:rsidRPr="00A70DC5">
        <w:rPr>
          <w:sz w:val="28"/>
          <w:lang w:val="ro-MD"/>
        </w:rPr>
        <w:t>prezenta</w:t>
      </w:r>
      <w:r>
        <w:rPr>
          <w:sz w:val="28"/>
          <w:lang w:val="ro-MD"/>
        </w:rPr>
        <w:t xml:space="preserve"> </w:t>
      </w:r>
      <w:r w:rsidR="00166ABE" w:rsidRPr="00A70DC5">
        <w:rPr>
          <w:sz w:val="28"/>
          <w:lang w:val="ro-MD"/>
        </w:rPr>
        <w:t>rapoarte de monitorizare</w:t>
      </w:r>
      <w:r>
        <w:rPr>
          <w:sz w:val="28"/>
          <w:lang w:val="ro-MD"/>
        </w:rPr>
        <w:t xml:space="preserve"> </w:t>
      </w:r>
      <w:r w:rsidR="00166ABE" w:rsidRPr="00A70DC5">
        <w:rPr>
          <w:sz w:val="28"/>
          <w:lang w:val="ro-MD"/>
        </w:rPr>
        <w:t>Consiliului</w:t>
      </w:r>
      <w:r>
        <w:rPr>
          <w:sz w:val="28"/>
          <w:lang w:val="ro-MD"/>
        </w:rPr>
        <w:t xml:space="preserve"> </w:t>
      </w:r>
      <w:r w:rsidR="00166ABE" w:rsidRPr="00A70DC5">
        <w:rPr>
          <w:sz w:val="28"/>
          <w:lang w:val="ro-MD"/>
        </w:rPr>
        <w:t>raional</w:t>
      </w:r>
      <w:r>
        <w:rPr>
          <w:sz w:val="28"/>
          <w:lang w:val="ro-MD"/>
        </w:rPr>
        <w:t xml:space="preserve"> </w:t>
      </w:r>
      <w:r w:rsidR="00305C79">
        <w:rPr>
          <w:sz w:val="28"/>
          <w:lang w:val="ro-MD"/>
        </w:rPr>
        <w:t>Briceni</w:t>
      </w:r>
      <w:r w:rsidR="00166ABE" w:rsidRPr="00A70DC5">
        <w:rPr>
          <w:sz w:val="28"/>
          <w:lang w:val="ro-MD"/>
        </w:rPr>
        <w:t>, precum și</w:t>
      </w:r>
      <w:r>
        <w:rPr>
          <w:sz w:val="28"/>
          <w:lang w:val="ro-MD"/>
        </w:rPr>
        <w:t xml:space="preserve"> </w:t>
      </w:r>
      <w:r w:rsidR="00166ABE" w:rsidRPr="00A70DC5">
        <w:rPr>
          <w:sz w:val="28"/>
          <w:lang w:val="ro-MD"/>
        </w:rPr>
        <w:t>Centrului</w:t>
      </w:r>
      <w:r>
        <w:rPr>
          <w:sz w:val="28"/>
          <w:lang w:val="ro-MD"/>
        </w:rPr>
        <w:t xml:space="preserve"> </w:t>
      </w:r>
      <w:r w:rsidR="00166ABE" w:rsidRPr="00A70DC5">
        <w:rPr>
          <w:sz w:val="28"/>
          <w:lang w:val="ro-MD"/>
        </w:rPr>
        <w:t>Național</w:t>
      </w:r>
      <w:r>
        <w:rPr>
          <w:sz w:val="28"/>
          <w:lang w:val="ro-MD"/>
        </w:rPr>
        <w:t xml:space="preserve"> </w:t>
      </w:r>
      <w:r w:rsidR="00166ABE" w:rsidRPr="00A70DC5">
        <w:rPr>
          <w:sz w:val="28"/>
          <w:lang w:val="ro-MD"/>
        </w:rPr>
        <w:t>Anticorupție.</w:t>
      </w:r>
    </w:p>
    <w:p w:rsidR="00166ABE" w:rsidRPr="00A70DC5" w:rsidRDefault="00A7589B" w:rsidP="00166ABE">
      <w:pPr>
        <w:jc w:val="both"/>
        <w:rPr>
          <w:b/>
          <w:sz w:val="28"/>
          <w:lang w:val="ro-MD"/>
        </w:rPr>
      </w:pPr>
      <w:r>
        <w:rPr>
          <w:sz w:val="28"/>
          <w:lang w:val="ro-MD"/>
        </w:rPr>
        <w:t xml:space="preserve">       4</w:t>
      </w:r>
      <w:r w:rsidR="00166ABE" w:rsidRPr="00A70DC5">
        <w:rPr>
          <w:sz w:val="28"/>
          <w:lang w:val="ro-MD"/>
        </w:rPr>
        <w:t>. Prezenta</w:t>
      </w:r>
      <w:r>
        <w:rPr>
          <w:sz w:val="28"/>
          <w:lang w:val="ro-MD"/>
        </w:rPr>
        <w:t xml:space="preserve"> </w:t>
      </w:r>
      <w:r w:rsidR="00166ABE" w:rsidRPr="00A70DC5">
        <w:rPr>
          <w:sz w:val="28"/>
          <w:lang w:val="ro-MD"/>
        </w:rPr>
        <w:t>decizie se publică</w:t>
      </w:r>
      <w:r>
        <w:rPr>
          <w:sz w:val="28"/>
          <w:lang w:val="ro-MD"/>
        </w:rPr>
        <w:t xml:space="preserve"> </w:t>
      </w:r>
      <w:r w:rsidR="00166ABE" w:rsidRPr="00A70DC5">
        <w:rPr>
          <w:sz w:val="28"/>
          <w:lang w:val="ro-MD"/>
        </w:rPr>
        <w:t>în</w:t>
      </w:r>
      <w:r>
        <w:rPr>
          <w:sz w:val="28"/>
          <w:lang w:val="ro-MD"/>
        </w:rPr>
        <w:t xml:space="preserve"> </w:t>
      </w:r>
      <w:r w:rsidR="00166ABE" w:rsidRPr="00A70DC5">
        <w:rPr>
          <w:sz w:val="28"/>
          <w:lang w:val="ro-MD"/>
        </w:rPr>
        <w:t>Registrul de stat al actelor locale, pe pagina web a Consiliului</w:t>
      </w:r>
      <w:r>
        <w:rPr>
          <w:sz w:val="28"/>
          <w:lang w:val="ro-MD"/>
        </w:rPr>
        <w:t xml:space="preserve"> </w:t>
      </w:r>
      <w:r w:rsidR="00166ABE" w:rsidRPr="00A70DC5">
        <w:rPr>
          <w:sz w:val="28"/>
          <w:lang w:val="ro-MD"/>
        </w:rPr>
        <w:t>raional</w:t>
      </w:r>
      <w:r>
        <w:rPr>
          <w:sz w:val="28"/>
          <w:lang w:val="ro-MD"/>
        </w:rPr>
        <w:t xml:space="preserve"> </w:t>
      </w:r>
      <w:r w:rsidR="00305C79">
        <w:rPr>
          <w:sz w:val="28"/>
          <w:lang w:val="ro-MD"/>
        </w:rPr>
        <w:t>Briceni</w:t>
      </w:r>
      <w:r>
        <w:rPr>
          <w:sz w:val="28"/>
          <w:lang w:val="ro-MD"/>
        </w:rPr>
        <w:t xml:space="preserve"> </w:t>
      </w:r>
      <w:r w:rsidR="00166ABE" w:rsidRPr="00A70DC5">
        <w:rPr>
          <w:sz w:val="28"/>
          <w:lang w:val="ro-MD"/>
        </w:rPr>
        <w:t>și se aduce la cunoștință</w:t>
      </w:r>
      <w:r>
        <w:rPr>
          <w:sz w:val="28"/>
          <w:lang w:val="ro-MD"/>
        </w:rPr>
        <w:t xml:space="preserve"> </w:t>
      </w:r>
      <w:r w:rsidR="00166ABE" w:rsidRPr="00A70DC5">
        <w:rPr>
          <w:sz w:val="28"/>
          <w:lang w:val="ro-MD"/>
        </w:rPr>
        <w:t>secţiilor, direcţiilor</w:t>
      </w:r>
      <w:r>
        <w:rPr>
          <w:sz w:val="28"/>
          <w:lang w:val="ro-MD"/>
        </w:rPr>
        <w:t xml:space="preserve"> </w:t>
      </w:r>
      <w:r w:rsidR="00166ABE" w:rsidRPr="00A70DC5">
        <w:rPr>
          <w:sz w:val="28"/>
          <w:lang w:val="ro-MD"/>
        </w:rPr>
        <w:t>subordonate</w:t>
      </w:r>
      <w:r w:rsidR="00305C79">
        <w:rPr>
          <w:sz w:val="28"/>
          <w:lang w:val="ro-MD"/>
        </w:rPr>
        <w:t xml:space="preserve"> </w:t>
      </w:r>
      <w:r w:rsidR="00166ABE" w:rsidRPr="00A70DC5">
        <w:rPr>
          <w:sz w:val="28"/>
          <w:lang w:val="ro-MD"/>
        </w:rPr>
        <w:t>Consiliului</w:t>
      </w:r>
      <w:r>
        <w:rPr>
          <w:sz w:val="28"/>
          <w:lang w:val="ro-MD"/>
        </w:rPr>
        <w:t xml:space="preserve"> raional, </w:t>
      </w:r>
      <w:r w:rsidR="00166ABE" w:rsidRPr="00A70DC5">
        <w:rPr>
          <w:sz w:val="28"/>
          <w:lang w:val="ro-MD"/>
        </w:rPr>
        <w:t>persoanelor</w:t>
      </w:r>
      <w:r>
        <w:rPr>
          <w:sz w:val="28"/>
          <w:lang w:val="ro-MD"/>
        </w:rPr>
        <w:t xml:space="preserve"> </w:t>
      </w:r>
      <w:r w:rsidR="00166ABE" w:rsidRPr="00A70DC5">
        <w:rPr>
          <w:sz w:val="28"/>
          <w:lang w:val="ro-MD"/>
        </w:rPr>
        <w:t>responsabile.</w:t>
      </w:r>
    </w:p>
    <w:p w:rsidR="00166ABE" w:rsidRPr="00054B85" w:rsidRDefault="00166ABE" w:rsidP="00166ABE">
      <w:pPr>
        <w:jc w:val="both"/>
        <w:rPr>
          <w:b/>
          <w:sz w:val="18"/>
          <w:lang w:val="ro-MD"/>
        </w:rPr>
      </w:pPr>
    </w:p>
    <w:p w:rsidR="00054B85" w:rsidRPr="00054B85" w:rsidRDefault="00054B85" w:rsidP="00054B85">
      <w:pPr>
        <w:contextualSpacing/>
        <w:jc w:val="both"/>
        <w:rPr>
          <w:b/>
          <w:bCs/>
          <w:sz w:val="28"/>
          <w:szCs w:val="26"/>
          <w:lang w:val="it-IT"/>
        </w:rPr>
      </w:pPr>
      <w:r w:rsidRPr="00054B85">
        <w:rPr>
          <w:b/>
          <w:bCs/>
          <w:sz w:val="28"/>
          <w:szCs w:val="26"/>
          <w:lang w:val="it-IT"/>
        </w:rPr>
        <w:t xml:space="preserve">Preşedintele </w:t>
      </w:r>
    </w:p>
    <w:p w:rsidR="00054B85" w:rsidRPr="00054B85" w:rsidRDefault="00054B85" w:rsidP="00054B85">
      <w:pPr>
        <w:contextualSpacing/>
        <w:jc w:val="both"/>
        <w:rPr>
          <w:b/>
          <w:bCs/>
          <w:sz w:val="28"/>
          <w:szCs w:val="26"/>
          <w:lang w:val="it-IT"/>
        </w:rPr>
      </w:pPr>
      <w:r w:rsidRPr="00054B85">
        <w:rPr>
          <w:b/>
          <w:bCs/>
          <w:sz w:val="28"/>
          <w:szCs w:val="26"/>
          <w:lang w:val="it-IT"/>
        </w:rPr>
        <w:t>raionului Briceni</w:t>
      </w:r>
      <w:r w:rsidRPr="00054B85">
        <w:rPr>
          <w:b/>
          <w:bCs/>
          <w:sz w:val="28"/>
          <w:szCs w:val="26"/>
          <w:lang w:val="it-IT"/>
        </w:rPr>
        <w:tab/>
      </w:r>
      <w:r w:rsidRPr="00054B85">
        <w:rPr>
          <w:b/>
          <w:bCs/>
          <w:sz w:val="28"/>
          <w:szCs w:val="26"/>
          <w:lang w:val="it-IT"/>
        </w:rPr>
        <w:tab/>
      </w:r>
      <w:r w:rsidRPr="00054B85">
        <w:rPr>
          <w:b/>
          <w:bCs/>
          <w:sz w:val="28"/>
          <w:szCs w:val="26"/>
          <w:lang w:val="it-IT"/>
        </w:rPr>
        <w:tab/>
      </w:r>
      <w:r w:rsidRPr="00054B85">
        <w:rPr>
          <w:b/>
          <w:bCs/>
          <w:sz w:val="28"/>
          <w:szCs w:val="26"/>
          <w:lang w:val="it-IT"/>
        </w:rPr>
        <w:tab/>
        <w:t xml:space="preserve">       </w:t>
      </w:r>
      <w:r w:rsidRPr="00054B85">
        <w:rPr>
          <w:b/>
          <w:bCs/>
          <w:sz w:val="28"/>
          <w:szCs w:val="26"/>
          <w:lang w:val="it-IT"/>
        </w:rPr>
        <w:tab/>
        <w:t xml:space="preserve">                                </w:t>
      </w:r>
      <w:r>
        <w:rPr>
          <w:b/>
          <w:bCs/>
          <w:sz w:val="28"/>
          <w:szCs w:val="26"/>
          <w:lang w:val="it-IT"/>
        </w:rPr>
        <w:t xml:space="preserve">     </w:t>
      </w:r>
      <w:r w:rsidRPr="00054B85">
        <w:rPr>
          <w:b/>
          <w:bCs/>
          <w:sz w:val="28"/>
          <w:szCs w:val="26"/>
          <w:lang w:val="it-IT"/>
        </w:rPr>
        <w:t xml:space="preserve">Vitalii Lupașco </w:t>
      </w:r>
    </w:p>
    <w:p w:rsidR="00054B85" w:rsidRPr="00054B85" w:rsidRDefault="00054B85" w:rsidP="00054B85">
      <w:pPr>
        <w:contextualSpacing/>
        <w:jc w:val="both"/>
        <w:rPr>
          <w:b/>
          <w:bCs/>
          <w:sz w:val="12"/>
          <w:szCs w:val="26"/>
          <w:lang w:val="it-IT"/>
        </w:rPr>
      </w:pPr>
    </w:p>
    <w:p w:rsidR="00054B85" w:rsidRPr="00054B85" w:rsidRDefault="00054B85" w:rsidP="00054B85">
      <w:pPr>
        <w:contextualSpacing/>
        <w:jc w:val="both"/>
        <w:rPr>
          <w:b/>
          <w:sz w:val="28"/>
          <w:szCs w:val="26"/>
          <w:lang w:val="ro-RO"/>
        </w:rPr>
      </w:pPr>
      <w:r w:rsidRPr="00054B85">
        <w:rPr>
          <w:b/>
          <w:sz w:val="28"/>
          <w:szCs w:val="26"/>
          <w:lang w:val="ro-RO"/>
        </w:rPr>
        <w:t>Secretar al</w:t>
      </w:r>
    </w:p>
    <w:p w:rsidR="00054B85" w:rsidRPr="00054B85" w:rsidRDefault="00054B85" w:rsidP="00054B85">
      <w:pPr>
        <w:contextualSpacing/>
        <w:jc w:val="both"/>
        <w:rPr>
          <w:b/>
          <w:sz w:val="28"/>
          <w:szCs w:val="26"/>
          <w:lang w:val="ro-RO"/>
        </w:rPr>
      </w:pPr>
      <w:r w:rsidRPr="00054B85">
        <w:rPr>
          <w:b/>
          <w:sz w:val="28"/>
          <w:szCs w:val="26"/>
          <w:lang w:val="ro-RO"/>
        </w:rPr>
        <w:t xml:space="preserve">Consiliului raional Briceni                                                           </w:t>
      </w:r>
      <w:r>
        <w:rPr>
          <w:b/>
          <w:sz w:val="28"/>
          <w:szCs w:val="26"/>
          <w:lang w:val="ro-RO"/>
        </w:rPr>
        <w:t xml:space="preserve">     </w:t>
      </w:r>
      <w:r w:rsidRPr="00054B85">
        <w:rPr>
          <w:b/>
          <w:sz w:val="28"/>
          <w:szCs w:val="26"/>
          <w:lang w:val="ro-RO"/>
        </w:rPr>
        <w:t>Vadim Saracuța</w:t>
      </w:r>
    </w:p>
    <w:p w:rsidR="00054B85" w:rsidRPr="00054B85" w:rsidRDefault="00054B85" w:rsidP="00054B85">
      <w:pPr>
        <w:contextualSpacing/>
        <w:jc w:val="both"/>
        <w:rPr>
          <w:b/>
          <w:sz w:val="16"/>
          <w:szCs w:val="26"/>
          <w:lang w:val="ro-RO"/>
        </w:rPr>
      </w:pPr>
    </w:p>
    <w:p w:rsidR="00054B85" w:rsidRPr="00054B85" w:rsidRDefault="00054B85" w:rsidP="00054B85">
      <w:pPr>
        <w:contextualSpacing/>
        <w:jc w:val="both"/>
        <w:rPr>
          <w:b/>
          <w:sz w:val="28"/>
          <w:szCs w:val="26"/>
          <w:lang w:val="ro-RO"/>
        </w:rPr>
      </w:pPr>
      <w:r w:rsidRPr="00054B85">
        <w:rPr>
          <w:b/>
          <w:sz w:val="28"/>
          <w:szCs w:val="26"/>
          <w:lang w:val="ro-RO"/>
        </w:rPr>
        <w:t>Specialist principal</w:t>
      </w:r>
    </w:p>
    <w:p w:rsidR="00054B85" w:rsidRPr="00054B85" w:rsidRDefault="00054B85" w:rsidP="00054B85">
      <w:pPr>
        <w:contextualSpacing/>
        <w:jc w:val="both"/>
        <w:rPr>
          <w:sz w:val="28"/>
          <w:szCs w:val="26"/>
          <w:lang w:val="en-US"/>
        </w:rPr>
      </w:pPr>
      <w:r w:rsidRPr="00054B85">
        <w:rPr>
          <w:b/>
          <w:sz w:val="28"/>
          <w:szCs w:val="26"/>
          <w:lang w:val="ro-RO"/>
        </w:rPr>
        <w:t xml:space="preserve">în probleme juridice                                                                    </w:t>
      </w:r>
      <w:r>
        <w:rPr>
          <w:b/>
          <w:sz w:val="28"/>
          <w:szCs w:val="26"/>
          <w:lang w:val="ro-RO"/>
        </w:rPr>
        <w:t xml:space="preserve">     </w:t>
      </w:r>
      <w:r w:rsidRPr="00054B85">
        <w:rPr>
          <w:b/>
          <w:sz w:val="28"/>
          <w:szCs w:val="26"/>
          <w:lang w:val="ro-RO"/>
        </w:rPr>
        <w:t>Victor Statnîi</w:t>
      </w:r>
    </w:p>
    <w:p w:rsidR="001D4071" w:rsidRPr="001D4071" w:rsidRDefault="001D4071" w:rsidP="00CE7EE8">
      <w:pPr>
        <w:spacing w:after="200" w:line="276" w:lineRule="auto"/>
        <w:rPr>
          <w:lang w:val="ro-MD"/>
        </w:rPr>
      </w:pPr>
    </w:p>
    <w:p w:rsidR="001D4071" w:rsidRPr="001D4071" w:rsidRDefault="001D4071" w:rsidP="001D4071">
      <w:pPr>
        <w:jc w:val="center"/>
        <w:rPr>
          <w:b/>
          <w:lang w:val="ro-MD"/>
        </w:rPr>
      </w:pPr>
      <w:r w:rsidRPr="001D4071">
        <w:rPr>
          <w:b/>
          <w:lang w:val="ro-MD"/>
        </w:rPr>
        <w:t>Notăinformativă</w:t>
      </w:r>
    </w:p>
    <w:p w:rsidR="001D4071" w:rsidRPr="001D4071" w:rsidRDefault="001D4071" w:rsidP="001D4071">
      <w:pPr>
        <w:jc w:val="center"/>
        <w:rPr>
          <w:b/>
          <w:bCs/>
          <w:i/>
          <w:iCs/>
          <w:lang w:val="ro-MD"/>
        </w:rPr>
      </w:pPr>
      <w:r w:rsidRPr="001D4071">
        <w:rPr>
          <w:b/>
          <w:lang w:val="ro-MD"/>
        </w:rPr>
        <w:t xml:space="preserve">la proiectul de decizie </w:t>
      </w:r>
      <w:bookmarkStart w:id="1" w:name="_Hlk102469043"/>
      <w:r w:rsidRPr="001D4071">
        <w:rPr>
          <w:b/>
          <w:lang w:val="ro-MD"/>
        </w:rPr>
        <w:t>„</w:t>
      </w:r>
      <w:r w:rsidRPr="001D4071">
        <w:rPr>
          <w:b/>
          <w:bCs/>
          <w:i/>
          <w:iCs/>
          <w:lang w:val="ro-MD"/>
        </w:rPr>
        <w:t>Cu privire la aprobarea Planului anticorupție</w:t>
      </w:r>
    </w:p>
    <w:p w:rsidR="001D4071" w:rsidRPr="001D4071" w:rsidRDefault="001D4071" w:rsidP="001D4071">
      <w:pPr>
        <w:jc w:val="center"/>
        <w:rPr>
          <w:b/>
          <w:bCs/>
          <w:i/>
          <w:iCs/>
          <w:lang w:val="ro-MD"/>
        </w:rPr>
      </w:pPr>
      <w:r w:rsidRPr="001D4071">
        <w:rPr>
          <w:b/>
          <w:bCs/>
          <w:i/>
          <w:iCs/>
          <w:lang w:val="ro-MD"/>
        </w:rPr>
        <w:t xml:space="preserve">al Consiliului raional </w:t>
      </w:r>
      <w:r w:rsidR="00305C79">
        <w:rPr>
          <w:b/>
          <w:bCs/>
          <w:i/>
          <w:iCs/>
          <w:lang w:val="ro-MD"/>
        </w:rPr>
        <w:t>Briceni</w:t>
      </w:r>
      <w:r w:rsidRPr="001D4071">
        <w:rPr>
          <w:b/>
          <w:bCs/>
          <w:i/>
          <w:iCs/>
          <w:lang w:val="ro-MD"/>
        </w:rPr>
        <w:t xml:space="preserve"> pentru anii 2022-2023</w:t>
      </w:r>
      <w:r>
        <w:rPr>
          <w:b/>
          <w:bCs/>
          <w:i/>
          <w:iCs/>
          <w:lang w:val="ro-MD"/>
        </w:rPr>
        <w:t>”</w:t>
      </w:r>
    </w:p>
    <w:bookmarkEnd w:id="1"/>
    <w:p w:rsidR="001D4071" w:rsidRPr="001D4071" w:rsidRDefault="001D4071" w:rsidP="001D4071">
      <w:pPr>
        <w:jc w:val="both"/>
        <w:rPr>
          <w:b/>
          <w:bCs/>
          <w:i/>
          <w:iCs/>
          <w:lang w:val="ro-MD"/>
        </w:rPr>
      </w:pPr>
    </w:p>
    <w:p w:rsidR="001D4071" w:rsidRPr="001D4071" w:rsidRDefault="001D4071" w:rsidP="001D4071">
      <w:pPr>
        <w:jc w:val="both"/>
        <w:rPr>
          <w:b/>
          <w:bCs/>
          <w:i/>
          <w:iCs/>
          <w:lang w:val="ro-MD"/>
        </w:rPr>
      </w:pPr>
    </w:p>
    <w:p w:rsidR="001D4071" w:rsidRPr="001D4071" w:rsidRDefault="001D4071" w:rsidP="001D4071">
      <w:pPr>
        <w:jc w:val="both"/>
        <w:rPr>
          <w:lang w:val="ro-MD"/>
        </w:rPr>
      </w:pPr>
      <w:r w:rsidRPr="001D4071">
        <w:rPr>
          <w:b/>
          <w:lang w:val="ro-MD"/>
        </w:rPr>
        <w:t xml:space="preserve">      1. Denumire aautorului şi după caz, a participanţilor la elaborarea proiectului:</w:t>
      </w:r>
    </w:p>
    <w:p w:rsidR="001D4071" w:rsidRDefault="001D4071" w:rsidP="001D4071">
      <w:pPr>
        <w:ind w:right="-1"/>
        <w:jc w:val="both"/>
        <w:rPr>
          <w:lang w:val="ro-MD"/>
        </w:rPr>
      </w:pPr>
      <w:r w:rsidRPr="001D4071">
        <w:rPr>
          <w:lang w:val="ro-MD"/>
        </w:rPr>
        <w:t xml:space="preserve">         Proiectul a fost elaborat de către aparatul președintelui raionului.</w:t>
      </w:r>
    </w:p>
    <w:p w:rsidR="001D4071" w:rsidRPr="001D4071" w:rsidRDefault="001D4071" w:rsidP="001D4071">
      <w:pPr>
        <w:ind w:right="-1"/>
        <w:jc w:val="both"/>
        <w:rPr>
          <w:sz w:val="10"/>
          <w:szCs w:val="10"/>
          <w:lang w:val="ro-MD"/>
        </w:rPr>
      </w:pPr>
    </w:p>
    <w:p w:rsidR="001D4071" w:rsidRPr="001D4071" w:rsidRDefault="001D4071" w:rsidP="001D4071">
      <w:pPr>
        <w:pStyle w:val="tt1"/>
        <w:jc w:val="both"/>
        <w:rPr>
          <w:lang w:val="ro-MD"/>
        </w:rPr>
      </w:pPr>
      <w:r>
        <w:rPr>
          <w:lang w:val="ro-MD"/>
        </w:rPr>
        <w:t xml:space="preserve">      </w:t>
      </w:r>
      <w:r w:rsidRPr="001D4071">
        <w:rPr>
          <w:lang w:val="ro-MD"/>
        </w:rPr>
        <w:t>2. Condiţiile</w:t>
      </w:r>
      <w:r>
        <w:rPr>
          <w:lang w:val="ro-MD"/>
        </w:rPr>
        <w:t xml:space="preserve"> </w:t>
      </w:r>
      <w:r w:rsidRPr="001D4071">
        <w:rPr>
          <w:lang w:val="ro-MD"/>
        </w:rPr>
        <w:t>ce au impus</w:t>
      </w:r>
      <w:r>
        <w:rPr>
          <w:lang w:val="ro-MD"/>
        </w:rPr>
        <w:t xml:space="preserve"> </w:t>
      </w:r>
      <w:r w:rsidRPr="001D4071">
        <w:rPr>
          <w:lang w:val="ro-MD"/>
        </w:rPr>
        <w:t>elaborarea</w:t>
      </w:r>
      <w:r>
        <w:rPr>
          <w:lang w:val="ro-MD"/>
        </w:rPr>
        <w:t xml:space="preserve"> </w:t>
      </w:r>
      <w:r w:rsidRPr="001D4071">
        <w:rPr>
          <w:lang w:val="ro-MD"/>
        </w:rPr>
        <w:t>proiectului de act normativ şi finalităţile</w:t>
      </w:r>
      <w:r>
        <w:rPr>
          <w:lang w:val="ro-MD"/>
        </w:rPr>
        <w:t xml:space="preserve"> </w:t>
      </w:r>
      <w:r w:rsidRPr="001D4071">
        <w:rPr>
          <w:lang w:val="ro-MD"/>
        </w:rPr>
        <w:t>urmărite</w:t>
      </w:r>
      <w:r>
        <w:rPr>
          <w:lang w:val="ro-MD"/>
        </w:rPr>
        <w:t>:</w:t>
      </w:r>
    </w:p>
    <w:p w:rsidR="001D4071" w:rsidRDefault="001D4071" w:rsidP="001D4071">
      <w:pPr>
        <w:jc w:val="both"/>
        <w:rPr>
          <w:lang w:val="ro-MD"/>
        </w:rPr>
      </w:pPr>
      <w:r>
        <w:rPr>
          <w:lang w:val="ro-MD"/>
        </w:rPr>
        <w:t xml:space="preserve">        </w:t>
      </w:r>
      <w:r w:rsidRPr="001D4071">
        <w:rPr>
          <w:lang w:val="ro-MD"/>
        </w:rPr>
        <w:t xml:space="preserve">Urmare a </w:t>
      </w:r>
      <w:r>
        <w:rPr>
          <w:lang w:val="ro-MD"/>
        </w:rPr>
        <w:t xml:space="preserve">solicitării </w:t>
      </w:r>
      <w:r w:rsidRPr="001D4071">
        <w:rPr>
          <w:lang w:val="ro-MD"/>
        </w:rPr>
        <w:t>Centrului</w:t>
      </w:r>
      <w:r>
        <w:rPr>
          <w:lang w:val="ro-MD"/>
        </w:rPr>
        <w:t xml:space="preserve"> </w:t>
      </w:r>
      <w:r w:rsidRPr="001D4071">
        <w:rPr>
          <w:lang w:val="ro-MD"/>
        </w:rPr>
        <w:t>Național</w:t>
      </w:r>
      <w:r>
        <w:rPr>
          <w:lang w:val="ro-MD"/>
        </w:rPr>
        <w:t xml:space="preserve"> </w:t>
      </w:r>
      <w:r w:rsidRPr="001D4071">
        <w:rPr>
          <w:lang w:val="ro-MD"/>
        </w:rPr>
        <w:t xml:space="preserve">Anticorupție al Republicii Moldova nr. 06/3-581 din 01 februarie 2022, </w:t>
      </w:r>
      <w:r>
        <w:rPr>
          <w:lang w:val="ro-MD"/>
        </w:rPr>
        <w:t>î</w:t>
      </w:r>
      <w:r w:rsidRPr="001D4071">
        <w:rPr>
          <w:lang w:val="ro-MD"/>
        </w:rPr>
        <w:t>n</w:t>
      </w:r>
      <w:r>
        <w:rPr>
          <w:lang w:val="ro-MD"/>
        </w:rPr>
        <w:t xml:space="preserve"> </w:t>
      </w:r>
      <w:r w:rsidRPr="001D4071">
        <w:rPr>
          <w:lang w:val="ro-MD"/>
        </w:rPr>
        <w:t>scopul</w:t>
      </w:r>
      <w:r>
        <w:rPr>
          <w:lang w:val="ro-MD"/>
        </w:rPr>
        <w:t xml:space="preserve"> </w:t>
      </w:r>
      <w:r w:rsidRPr="001D4071">
        <w:rPr>
          <w:lang w:val="ro-MD"/>
        </w:rPr>
        <w:t>asigurării</w:t>
      </w:r>
      <w:r>
        <w:rPr>
          <w:lang w:val="ro-MD"/>
        </w:rPr>
        <w:t xml:space="preserve"> </w:t>
      </w:r>
      <w:r w:rsidRPr="001D4071">
        <w:rPr>
          <w:lang w:val="ro-MD"/>
        </w:rPr>
        <w:t>continuității</w:t>
      </w:r>
      <w:r>
        <w:rPr>
          <w:lang w:val="ro-MD"/>
        </w:rPr>
        <w:t xml:space="preserve"> </w:t>
      </w:r>
      <w:r w:rsidRPr="001D4071">
        <w:rPr>
          <w:lang w:val="ro-MD"/>
        </w:rPr>
        <w:t>implementării</w:t>
      </w:r>
      <w:r>
        <w:rPr>
          <w:lang w:val="ro-MD"/>
        </w:rPr>
        <w:t xml:space="preserve"> </w:t>
      </w:r>
      <w:r w:rsidRPr="001D4071">
        <w:rPr>
          <w:lang w:val="ro-MD"/>
        </w:rPr>
        <w:t>Strategiei</w:t>
      </w:r>
      <w:r>
        <w:rPr>
          <w:lang w:val="ro-MD"/>
        </w:rPr>
        <w:t xml:space="preserve"> </w:t>
      </w:r>
      <w:r w:rsidRPr="001D4071">
        <w:rPr>
          <w:lang w:val="ro-MD"/>
        </w:rPr>
        <w:t>naționale de integritate</w:t>
      </w:r>
      <w:r>
        <w:rPr>
          <w:lang w:val="ro-MD"/>
        </w:rPr>
        <w:t xml:space="preserve"> </w:t>
      </w:r>
      <w:r w:rsidRPr="001D4071">
        <w:rPr>
          <w:lang w:val="ro-MD"/>
        </w:rPr>
        <w:t>și</w:t>
      </w:r>
      <w:r>
        <w:rPr>
          <w:lang w:val="ro-MD"/>
        </w:rPr>
        <w:t xml:space="preserve"> </w:t>
      </w:r>
      <w:r w:rsidRPr="001D4071">
        <w:rPr>
          <w:lang w:val="ro-MD"/>
        </w:rPr>
        <w:t>anticorupție</w:t>
      </w:r>
      <w:r>
        <w:rPr>
          <w:lang w:val="ro-MD"/>
        </w:rPr>
        <w:t xml:space="preserve"> </w:t>
      </w:r>
      <w:r w:rsidRPr="001D4071">
        <w:rPr>
          <w:lang w:val="ro-MD"/>
        </w:rPr>
        <w:t>pentru an</w:t>
      </w:r>
      <w:r>
        <w:rPr>
          <w:lang w:val="ro-MD"/>
        </w:rPr>
        <w:t>i</w:t>
      </w:r>
      <w:r w:rsidRPr="001D4071">
        <w:rPr>
          <w:lang w:val="ro-MD"/>
        </w:rPr>
        <w:t>i 2017-2020;</w:t>
      </w:r>
      <w:r>
        <w:rPr>
          <w:lang w:val="ro-MD"/>
        </w:rPr>
        <w:t xml:space="preserve"> î</w:t>
      </w:r>
      <w:r w:rsidRPr="001D4071">
        <w:rPr>
          <w:lang w:val="ro-MD"/>
        </w:rPr>
        <w:t>n</w:t>
      </w:r>
      <w:r>
        <w:rPr>
          <w:lang w:val="ro-MD"/>
        </w:rPr>
        <w:t xml:space="preserve"> </w:t>
      </w:r>
      <w:r w:rsidRPr="001D4071">
        <w:rPr>
          <w:lang w:val="ro-MD"/>
        </w:rPr>
        <w:t>conformitate cu prevederile</w:t>
      </w:r>
      <w:r>
        <w:rPr>
          <w:lang w:val="ro-MD"/>
        </w:rPr>
        <w:t xml:space="preserve"> </w:t>
      </w:r>
      <w:r w:rsidRPr="001D4071">
        <w:rPr>
          <w:lang w:val="ro-MD"/>
        </w:rPr>
        <w:t>Hotărârii</w:t>
      </w:r>
      <w:r>
        <w:rPr>
          <w:lang w:val="ro-MD"/>
        </w:rPr>
        <w:t xml:space="preserve"> </w:t>
      </w:r>
      <w:r w:rsidRPr="001D4071">
        <w:rPr>
          <w:lang w:val="ro-MD"/>
        </w:rPr>
        <w:t>Parlamentului</w:t>
      </w:r>
      <w:r>
        <w:rPr>
          <w:lang w:val="ro-MD"/>
        </w:rPr>
        <w:t xml:space="preserve"> </w:t>
      </w:r>
      <w:r w:rsidRPr="001D4071">
        <w:rPr>
          <w:lang w:val="ro-MD"/>
        </w:rPr>
        <w:t>Republicii Moldova nr. 241 din 24 decembrie 2021 privind</w:t>
      </w:r>
      <w:r>
        <w:rPr>
          <w:lang w:val="ro-MD"/>
        </w:rPr>
        <w:t xml:space="preserve"> </w:t>
      </w:r>
      <w:r w:rsidRPr="001D4071">
        <w:rPr>
          <w:lang w:val="ro-MD"/>
        </w:rPr>
        <w:t>modificarea</w:t>
      </w:r>
      <w:r>
        <w:rPr>
          <w:lang w:val="ro-MD"/>
        </w:rPr>
        <w:t xml:space="preserve"> </w:t>
      </w:r>
      <w:r w:rsidRPr="001D4071">
        <w:rPr>
          <w:lang w:val="ro-MD"/>
        </w:rPr>
        <w:t>Hotărârii</w:t>
      </w:r>
      <w:r>
        <w:rPr>
          <w:lang w:val="ro-MD"/>
        </w:rPr>
        <w:t xml:space="preserve"> </w:t>
      </w:r>
      <w:r w:rsidRPr="001D4071">
        <w:rPr>
          <w:lang w:val="ro-MD"/>
        </w:rPr>
        <w:t>Parlamentului nr. 56/2017 pentru</w:t>
      </w:r>
      <w:r>
        <w:rPr>
          <w:lang w:val="ro-MD"/>
        </w:rPr>
        <w:t xml:space="preserve"> </w:t>
      </w:r>
      <w:r w:rsidRPr="001D4071">
        <w:rPr>
          <w:lang w:val="ro-MD"/>
        </w:rPr>
        <w:t>aprobarea</w:t>
      </w:r>
      <w:r>
        <w:rPr>
          <w:lang w:val="ro-MD"/>
        </w:rPr>
        <w:t xml:space="preserve"> </w:t>
      </w:r>
      <w:r w:rsidRPr="001D4071">
        <w:rPr>
          <w:lang w:val="ro-MD"/>
        </w:rPr>
        <w:t>Strategiei</w:t>
      </w:r>
      <w:r>
        <w:rPr>
          <w:lang w:val="ro-MD"/>
        </w:rPr>
        <w:t xml:space="preserve"> </w:t>
      </w:r>
      <w:r w:rsidRPr="001D4071">
        <w:rPr>
          <w:lang w:val="ro-MD"/>
        </w:rPr>
        <w:t>naționale de integritate</w:t>
      </w:r>
      <w:r>
        <w:rPr>
          <w:lang w:val="ro-MD"/>
        </w:rPr>
        <w:t xml:space="preserve"> </w:t>
      </w:r>
      <w:r w:rsidRPr="001D4071">
        <w:rPr>
          <w:lang w:val="ro-MD"/>
        </w:rPr>
        <w:t>și</w:t>
      </w:r>
      <w:r>
        <w:rPr>
          <w:lang w:val="ro-MD"/>
        </w:rPr>
        <w:t xml:space="preserve"> </w:t>
      </w:r>
      <w:r w:rsidRPr="001D4071">
        <w:rPr>
          <w:lang w:val="ro-MD"/>
        </w:rPr>
        <w:t>anticorupție</w:t>
      </w:r>
      <w:r>
        <w:rPr>
          <w:lang w:val="ro-MD"/>
        </w:rPr>
        <w:t xml:space="preserve"> </w:t>
      </w:r>
      <w:r w:rsidRPr="001D4071">
        <w:rPr>
          <w:lang w:val="ro-MD"/>
        </w:rPr>
        <w:t>pentru</w:t>
      </w:r>
      <w:r>
        <w:rPr>
          <w:lang w:val="ro-MD"/>
        </w:rPr>
        <w:t xml:space="preserve"> </w:t>
      </w:r>
      <w:r w:rsidRPr="001D4071">
        <w:rPr>
          <w:lang w:val="ro-MD"/>
        </w:rPr>
        <w:t>anii 2017–2020 și</w:t>
      </w:r>
      <w:r>
        <w:rPr>
          <w:lang w:val="ro-MD"/>
        </w:rPr>
        <w:t xml:space="preserve"> </w:t>
      </w:r>
      <w:r w:rsidRPr="001D4071">
        <w:rPr>
          <w:lang w:val="ro-MD"/>
        </w:rPr>
        <w:t>Hotărârii</w:t>
      </w:r>
      <w:r>
        <w:rPr>
          <w:lang w:val="ro-MD"/>
        </w:rPr>
        <w:t xml:space="preserve"> </w:t>
      </w:r>
      <w:r w:rsidRPr="001D4071">
        <w:rPr>
          <w:lang w:val="ro-MD"/>
        </w:rPr>
        <w:t>Guvernului</w:t>
      </w:r>
      <w:r>
        <w:rPr>
          <w:lang w:val="ro-MD"/>
        </w:rPr>
        <w:t xml:space="preserve"> </w:t>
      </w:r>
      <w:r w:rsidRPr="001D4071">
        <w:rPr>
          <w:lang w:val="ro-MD"/>
        </w:rPr>
        <w:t>Republicii Moldova nr. 676 din 29.08.2017 cu privire la aprobarea</w:t>
      </w:r>
      <w:r>
        <w:rPr>
          <w:lang w:val="ro-MD"/>
        </w:rPr>
        <w:t xml:space="preserve"> </w:t>
      </w:r>
      <w:r w:rsidRPr="001D4071">
        <w:rPr>
          <w:lang w:val="ro-MD"/>
        </w:rPr>
        <w:t>mecanismului de elaborare</w:t>
      </w:r>
      <w:r>
        <w:rPr>
          <w:lang w:val="ro-MD"/>
        </w:rPr>
        <w:t xml:space="preserve"> </w:t>
      </w:r>
      <w:r w:rsidRPr="001D4071">
        <w:rPr>
          <w:lang w:val="ro-MD"/>
        </w:rPr>
        <w:t>și</w:t>
      </w:r>
      <w:r>
        <w:rPr>
          <w:lang w:val="ro-MD"/>
        </w:rPr>
        <w:t xml:space="preserve"> </w:t>
      </w:r>
      <w:r w:rsidRPr="001D4071">
        <w:rPr>
          <w:lang w:val="ro-MD"/>
        </w:rPr>
        <w:t>coordonare a planurilor locale de acțiuni</w:t>
      </w:r>
      <w:r>
        <w:rPr>
          <w:lang w:val="ro-MD"/>
        </w:rPr>
        <w:t xml:space="preserve"> </w:t>
      </w:r>
      <w:r w:rsidRPr="001D4071">
        <w:rPr>
          <w:lang w:val="ro-MD"/>
        </w:rPr>
        <w:t>anticorupție</w:t>
      </w:r>
      <w:r>
        <w:rPr>
          <w:lang w:val="ro-MD"/>
        </w:rPr>
        <w:t xml:space="preserve"> </w:t>
      </w:r>
      <w:r w:rsidRPr="001D4071">
        <w:rPr>
          <w:lang w:val="ro-MD"/>
        </w:rPr>
        <w:t>pentru</w:t>
      </w:r>
      <w:r>
        <w:rPr>
          <w:lang w:val="ro-MD"/>
        </w:rPr>
        <w:t xml:space="preserve"> anii 2018-2020; î</w:t>
      </w:r>
      <w:r w:rsidRPr="001D4071">
        <w:rPr>
          <w:lang w:val="ro-MD"/>
        </w:rPr>
        <w:t>n</w:t>
      </w:r>
      <w:r>
        <w:rPr>
          <w:lang w:val="ro-MD"/>
        </w:rPr>
        <w:t xml:space="preserve"> </w:t>
      </w:r>
      <w:r w:rsidRPr="001D4071">
        <w:rPr>
          <w:lang w:val="ro-MD"/>
        </w:rPr>
        <w:t>baza art. 43 alin. (2</w:t>
      </w:r>
      <w:r>
        <w:rPr>
          <w:lang w:val="ro-MD"/>
        </w:rPr>
        <w:t>) şi art. 46 din Legea nr. 436/</w:t>
      </w:r>
      <w:r w:rsidRPr="001D4071">
        <w:rPr>
          <w:lang w:val="ro-MD"/>
        </w:rPr>
        <w:t>2006 privind</w:t>
      </w:r>
      <w:r>
        <w:rPr>
          <w:lang w:val="ro-MD"/>
        </w:rPr>
        <w:t xml:space="preserve"> </w:t>
      </w:r>
      <w:r w:rsidRPr="001D4071">
        <w:rPr>
          <w:lang w:val="ro-MD"/>
        </w:rPr>
        <w:t>administraţia</w:t>
      </w:r>
      <w:r>
        <w:rPr>
          <w:lang w:val="ro-MD"/>
        </w:rPr>
        <w:t xml:space="preserve"> </w:t>
      </w:r>
      <w:r w:rsidRPr="001D4071">
        <w:rPr>
          <w:lang w:val="ro-MD"/>
        </w:rPr>
        <w:t>publică</w:t>
      </w:r>
      <w:r>
        <w:rPr>
          <w:lang w:val="ro-MD"/>
        </w:rPr>
        <w:t xml:space="preserve"> locală</w:t>
      </w:r>
      <w:r w:rsidRPr="001D4071">
        <w:rPr>
          <w:lang w:val="ro-MD"/>
        </w:rPr>
        <w:t>.</w:t>
      </w:r>
    </w:p>
    <w:p w:rsidR="001D4071" w:rsidRPr="001D4071" w:rsidRDefault="001D4071" w:rsidP="001D4071">
      <w:pPr>
        <w:jc w:val="both"/>
        <w:rPr>
          <w:sz w:val="10"/>
          <w:szCs w:val="10"/>
          <w:lang w:val="ro-MD"/>
        </w:rPr>
      </w:pPr>
    </w:p>
    <w:p w:rsidR="001D4071" w:rsidRPr="001D4071" w:rsidRDefault="001D4071" w:rsidP="001D4071">
      <w:pPr>
        <w:jc w:val="both"/>
        <w:rPr>
          <w:b/>
          <w:lang w:val="ro-MD"/>
        </w:rPr>
      </w:pPr>
      <w:r>
        <w:rPr>
          <w:b/>
          <w:lang w:val="ro-MD"/>
        </w:rPr>
        <w:t xml:space="preserve">      </w:t>
      </w:r>
      <w:r w:rsidRPr="001D4071">
        <w:rPr>
          <w:b/>
          <w:lang w:val="ro-MD"/>
        </w:rPr>
        <w:t>3. Descrierea</w:t>
      </w:r>
      <w:r>
        <w:rPr>
          <w:b/>
          <w:lang w:val="ro-MD"/>
        </w:rPr>
        <w:t xml:space="preserve"> </w:t>
      </w:r>
      <w:r w:rsidRPr="001D4071">
        <w:rPr>
          <w:b/>
          <w:lang w:val="ro-MD"/>
        </w:rPr>
        <w:t>gradului de compatibilitate</w:t>
      </w:r>
      <w:r>
        <w:rPr>
          <w:b/>
          <w:lang w:val="ro-MD"/>
        </w:rPr>
        <w:t xml:space="preserve"> </w:t>
      </w:r>
      <w:r w:rsidRPr="001D4071">
        <w:rPr>
          <w:b/>
          <w:lang w:val="ro-MD"/>
        </w:rPr>
        <w:t>pentru</w:t>
      </w:r>
      <w:r>
        <w:rPr>
          <w:b/>
          <w:lang w:val="ro-MD"/>
        </w:rPr>
        <w:t xml:space="preserve"> </w:t>
      </w:r>
      <w:r w:rsidRPr="001D4071">
        <w:rPr>
          <w:b/>
          <w:lang w:val="ro-MD"/>
        </w:rPr>
        <w:t>proiectele care au ca scop armonizarea</w:t>
      </w:r>
      <w:r>
        <w:rPr>
          <w:b/>
          <w:lang w:val="ro-MD"/>
        </w:rPr>
        <w:t xml:space="preserve"> </w:t>
      </w:r>
      <w:r w:rsidRPr="001D4071">
        <w:rPr>
          <w:b/>
          <w:lang w:val="ro-MD"/>
        </w:rPr>
        <w:t>legislaţiei</w:t>
      </w:r>
      <w:r>
        <w:rPr>
          <w:b/>
          <w:lang w:val="ro-MD"/>
        </w:rPr>
        <w:t xml:space="preserve"> </w:t>
      </w:r>
      <w:r w:rsidRPr="001D4071">
        <w:rPr>
          <w:b/>
          <w:lang w:val="ro-MD"/>
        </w:rPr>
        <w:t>naţionale cu legislaţia</w:t>
      </w:r>
      <w:r>
        <w:rPr>
          <w:b/>
          <w:lang w:val="ro-MD"/>
        </w:rPr>
        <w:t xml:space="preserve"> </w:t>
      </w:r>
      <w:r w:rsidRPr="001D4071">
        <w:rPr>
          <w:b/>
          <w:lang w:val="ro-MD"/>
        </w:rPr>
        <w:t>Uniunii</w:t>
      </w:r>
      <w:r>
        <w:rPr>
          <w:b/>
          <w:lang w:val="ro-MD"/>
        </w:rPr>
        <w:t xml:space="preserve"> </w:t>
      </w:r>
      <w:r w:rsidRPr="001D4071">
        <w:rPr>
          <w:b/>
          <w:lang w:val="ro-MD"/>
        </w:rPr>
        <w:t>Europene</w:t>
      </w:r>
      <w:r>
        <w:rPr>
          <w:b/>
          <w:lang w:val="ro-MD"/>
        </w:rPr>
        <w:t>:</w:t>
      </w:r>
    </w:p>
    <w:p w:rsidR="001D4071" w:rsidRDefault="001D4071" w:rsidP="001D4071">
      <w:pPr>
        <w:rPr>
          <w:lang w:val="ro-MD"/>
        </w:rPr>
      </w:pPr>
      <w:r>
        <w:rPr>
          <w:lang w:val="ro-MD"/>
        </w:rPr>
        <w:t xml:space="preserve">        </w:t>
      </w:r>
      <w:r w:rsidRPr="001D4071">
        <w:rPr>
          <w:lang w:val="ro-MD"/>
        </w:rPr>
        <w:t>Proiectul nu are ca scop armonizarea</w:t>
      </w:r>
      <w:r>
        <w:rPr>
          <w:lang w:val="ro-MD"/>
        </w:rPr>
        <w:t xml:space="preserve"> </w:t>
      </w:r>
      <w:r w:rsidRPr="001D4071">
        <w:rPr>
          <w:lang w:val="ro-MD"/>
        </w:rPr>
        <w:t>legislaţiei</w:t>
      </w:r>
      <w:r>
        <w:rPr>
          <w:lang w:val="ro-MD"/>
        </w:rPr>
        <w:t xml:space="preserve"> </w:t>
      </w:r>
      <w:r w:rsidRPr="001D4071">
        <w:rPr>
          <w:lang w:val="ro-MD"/>
        </w:rPr>
        <w:t>naţionale cu legislaţia</w:t>
      </w:r>
      <w:r>
        <w:rPr>
          <w:lang w:val="ro-MD"/>
        </w:rPr>
        <w:t xml:space="preserve"> </w:t>
      </w:r>
      <w:r w:rsidRPr="001D4071">
        <w:rPr>
          <w:lang w:val="ro-MD"/>
        </w:rPr>
        <w:t>Uniunii</w:t>
      </w:r>
      <w:r>
        <w:rPr>
          <w:lang w:val="ro-MD"/>
        </w:rPr>
        <w:t xml:space="preserve"> </w:t>
      </w:r>
      <w:r w:rsidRPr="001D4071">
        <w:rPr>
          <w:lang w:val="ro-MD"/>
        </w:rPr>
        <w:t xml:space="preserve">Europene. </w:t>
      </w:r>
    </w:p>
    <w:p w:rsidR="001D4071" w:rsidRPr="001D4071" w:rsidRDefault="001D4071" w:rsidP="001D4071">
      <w:pPr>
        <w:rPr>
          <w:sz w:val="10"/>
          <w:szCs w:val="10"/>
          <w:lang w:val="ro-MD"/>
        </w:rPr>
      </w:pPr>
    </w:p>
    <w:p w:rsidR="001D4071" w:rsidRPr="001D4071" w:rsidRDefault="001D4071" w:rsidP="001D4071">
      <w:pPr>
        <w:rPr>
          <w:lang w:val="ro-MD"/>
        </w:rPr>
      </w:pPr>
      <w:r>
        <w:rPr>
          <w:b/>
          <w:lang w:val="ro-MD"/>
        </w:rPr>
        <w:t xml:space="preserve">       </w:t>
      </w:r>
      <w:r w:rsidRPr="001D4071">
        <w:rPr>
          <w:b/>
          <w:lang w:val="ro-MD"/>
        </w:rPr>
        <w:t>4. Principalele</w:t>
      </w:r>
      <w:r>
        <w:rPr>
          <w:b/>
          <w:lang w:val="ro-MD"/>
        </w:rPr>
        <w:t xml:space="preserve"> </w:t>
      </w:r>
      <w:r w:rsidRPr="001D4071">
        <w:rPr>
          <w:b/>
          <w:lang w:val="ro-MD"/>
        </w:rPr>
        <w:t>prevederi ale proiectului şi evidenţierea</w:t>
      </w:r>
      <w:r>
        <w:rPr>
          <w:b/>
          <w:lang w:val="ro-MD"/>
        </w:rPr>
        <w:t xml:space="preserve"> </w:t>
      </w:r>
      <w:r w:rsidRPr="001D4071">
        <w:rPr>
          <w:b/>
          <w:lang w:val="ro-MD"/>
        </w:rPr>
        <w:t>elementelor</w:t>
      </w:r>
      <w:r>
        <w:rPr>
          <w:b/>
          <w:lang w:val="ro-MD"/>
        </w:rPr>
        <w:t xml:space="preserve"> </w:t>
      </w:r>
      <w:r w:rsidRPr="001D4071">
        <w:rPr>
          <w:b/>
          <w:lang w:val="ro-MD"/>
        </w:rPr>
        <w:t>noi</w:t>
      </w:r>
      <w:r>
        <w:rPr>
          <w:b/>
          <w:lang w:val="ro-MD"/>
        </w:rPr>
        <w:t>:</w:t>
      </w:r>
    </w:p>
    <w:p w:rsidR="001D4071" w:rsidRPr="001D4071" w:rsidRDefault="001D4071" w:rsidP="001D4071">
      <w:pPr>
        <w:jc w:val="both"/>
        <w:rPr>
          <w:lang w:val="ro-MD"/>
        </w:rPr>
      </w:pPr>
      <w:r>
        <w:rPr>
          <w:lang w:val="ro-MD"/>
        </w:rPr>
        <w:t xml:space="preserve">         </w:t>
      </w:r>
      <w:r w:rsidRPr="001D4071">
        <w:rPr>
          <w:lang w:val="ro-MD"/>
        </w:rPr>
        <w:t xml:space="preserve">1. Se aprobă Planul anticorupție al Consiliului raional </w:t>
      </w:r>
      <w:r w:rsidR="00305C79">
        <w:rPr>
          <w:lang w:val="ro-MD"/>
        </w:rPr>
        <w:t>Briceni</w:t>
      </w:r>
      <w:r w:rsidRPr="001D4071">
        <w:rPr>
          <w:lang w:val="ro-MD"/>
        </w:rPr>
        <w:t xml:space="preserve"> pentru anii 2022-2023.</w:t>
      </w:r>
    </w:p>
    <w:p w:rsidR="001D4071" w:rsidRPr="001D4071" w:rsidRDefault="001D4071" w:rsidP="001D4071">
      <w:pPr>
        <w:jc w:val="both"/>
        <w:rPr>
          <w:lang w:val="ro-MD"/>
        </w:rPr>
      </w:pPr>
      <w:r>
        <w:rPr>
          <w:lang w:val="ro-MD"/>
        </w:rPr>
        <w:t xml:space="preserve">         </w:t>
      </w:r>
      <w:r w:rsidRPr="001D4071">
        <w:rPr>
          <w:lang w:val="ro-MD"/>
        </w:rPr>
        <w:t xml:space="preserve">2. Conducătorii tuturor subdiviziunilor Consiliului raional </w:t>
      </w:r>
      <w:r w:rsidR="00305C79">
        <w:rPr>
          <w:lang w:val="ro-MD"/>
        </w:rPr>
        <w:t>Briceni</w:t>
      </w:r>
      <w:r w:rsidRPr="001D4071">
        <w:rPr>
          <w:lang w:val="ro-MD"/>
        </w:rPr>
        <w:t xml:space="preserve"> vor asigura familiarizarea angajaților din subordine cu prevederile prezentului Plan, vor întreprinde toate măsurile pentru prevenirea, depistarea și contracararea actelor de corupție, precum și vor asigura integritatea profesională a funcționarilor publici din subordine.</w:t>
      </w:r>
    </w:p>
    <w:p w:rsidR="001D4071" w:rsidRDefault="001D4071" w:rsidP="001D4071">
      <w:pPr>
        <w:jc w:val="both"/>
        <w:rPr>
          <w:lang w:val="ro-MD"/>
        </w:rPr>
      </w:pPr>
      <w:r>
        <w:rPr>
          <w:lang w:val="ro-MD"/>
        </w:rPr>
        <w:t xml:space="preserve">         </w:t>
      </w:r>
      <w:r w:rsidRPr="001D4071">
        <w:rPr>
          <w:lang w:val="ro-MD"/>
        </w:rPr>
        <w:t xml:space="preserve">3. Subdiviziunea responsabilă de procesul de monitorizare și raportare a acțiunilor din Plan, se stabilește </w:t>
      </w:r>
      <w:r>
        <w:rPr>
          <w:lang w:val="ro-MD"/>
        </w:rPr>
        <w:t>Secția</w:t>
      </w:r>
      <w:r w:rsidRPr="001D4071">
        <w:rPr>
          <w:lang w:val="ro-MD"/>
        </w:rPr>
        <w:t xml:space="preserve"> administrația publică, care conform termenilor stabiliți, dar și la solicitare, va prezenta rapoarte de monitorizare Consiliului raional </w:t>
      </w:r>
      <w:r w:rsidR="00305C79">
        <w:rPr>
          <w:lang w:val="ro-MD"/>
        </w:rPr>
        <w:t>Briceni</w:t>
      </w:r>
      <w:r w:rsidRPr="001D4071">
        <w:rPr>
          <w:lang w:val="ro-MD"/>
        </w:rPr>
        <w:t>, precum și Centrului Național Anticorupție.</w:t>
      </w:r>
    </w:p>
    <w:p w:rsidR="001D4071" w:rsidRPr="001D4071" w:rsidRDefault="001D4071" w:rsidP="001D4071">
      <w:pPr>
        <w:jc w:val="both"/>
        <w:rPr>
          <w:sz w:val="10"/>
          <w:szCs w:val="10"/>
          <w:lang w:val="ro-MD"/>
        </w:rPr>
      </w:pPr>
    </w:p>
    <w:p w:rsidR="001D4071" w:rsidRPr="001D4071" w:rsidRDefault="001D4071" w:rsidP="001D4071">
      <w:pPr>
        <w:jc w:val="both"/>
        <w:rPr>
          <w:lang w:val="ro-MD"/>
        </w:rPr>
      </w:pPr>
      <w:r>
        <w:rPr>
          <w:b/>
          <w:lang w:val="ro-MD"/>
        </w:rPr>
        <w:t xml:space="preserve">      </w:t>
      </w:r>
      <w:r w:rsidRPr="001D4071">
        <w:rPr>
          <w:b/>
          <w:lang w:val="ro-MD"/>
        </w:rPr>
        <w:t>5. Fundamentarea</w:t>
      </w:r>
      <w:r>
        <w:rPr>
          <w:b/>
          <w:lang w:val="ro-MD"/>
        </w:rPr>
        <w:t xml:space="preserve"> </w:t>
      </w:r>
      <w:r w:rsidRPr="001D4071">
        <w:rPr>
          <w:b/>
          <w:lang w:val="ro-MD"/>
        </w:rPr>
        <w:t>economico-financiară</w:t>
      </w:r>
      <w:r>
        <w:rPr>
          <w:b/>
          <w:lang w:val="ro-MD"/>
        </w:rPr>
        <w:t>:</w:t>
      </w:r>
    </w:p>
    <w:p w:rsidR="001D4071" w:rsidRDefault="001D4071" w:rsidP="001D4071">
      <w:pPr>
        <w:jc w:val="both"/>
        <w:rPr>
          <w:lang w:val="ro-MD"/>
        </w:rPr>
      </w:pPr>
      <w:r>
        <w:rPr>
          <w:lang w:val="ro-MD"/>
        </w:rPr>
        <w:t xml:space="preserve">        </w:t>
      </w:r>
      <w:r w:rsidRPr="001D4071">
        <w:rPr>
          <w:lang w:val="ro-MD"/>
        </w:rPr>
        <w:t>Implementarea</w:t>
      </w:r>
      <w:r>
        <w:rPr>
          <w:lang w:val="ro-MD"/>
        </w:rPr>
        <w:t xml:space="preserve"> </w:t>
      </w:r>
      <w:r w:rsidRPr="001D4071">
        <w:rPr>
          <w:lang w:val="ro-MD"/>
        </w:rPr>
        <w:t>proiectului nu necesită</w:t>
      </w:r>
      <w:r>
        <w:rPr>
          <w:lang w:val="ro-MD"/>
        </w:rPr>
        <w:t xml:space="preserve"> </w:t>
      </w:r>
      <w:r w:rsidRPr="001D4071">
        <w:rPr>
          <w:lang w:val="ro-MD"/>
        </w:rPr>
        <w:t>mijloace</w:t>
      </w:r>
      <w:r>
        <w:rPr>
          <w:lang w:val="ro-MD"/>
        </w:rPr>
        <w:t xml:space="preserve"> </w:t>
      </w:r>
      <w:r w:rsidRPr="001D4071">
        <w:rPr>
          <w:lang w:val="ro-MD"/>
        </w:rPr>
        <w:t>financiare</w:t>
      </w:r>
      <w:r>
        <w:rPr>
          <w:lang w:val="ro-MD"/>
        </w:rPr>
        <w:t xml:space="preserve"> </w:t>
      </w:r>
      <w:r w:rsidRPr="001D4071">
        <w:rPr>
          <w:lang w:val="ro-MD"/>
        </w:rPr>
        <w:t>suplimentare din bugetul</w:t>
      </w:r>
      <w:r>
        <w:rPr>
          <w:lang w:val="ro-MD"/>
        </w:rPr>
        <w:t xml:space="preserve"> </w:t>
      </w:r>
      <w:r w:rsidRPr="001D4071">
        <w:rPr>
          <w:lang w:val="ro-MD"/>
        </w:rPr>
        <w:t xml:space="preserve">raional. </w:t>
      </w:r>
    </w:p>
    <w:p w:rsidR="001D4071" w:rsidRPr="001D4071" w:rsidRDefault="001D4071" w:rsidP="001D4071">
      <w:pPr>
        <w:jc w:val="both"/>
        <w:rPr>
          <w:sz w:val="10"/>
          <w:szCs w:val="10"/>
          <w:lang w:val="ro-MD"/>
        </w:rPr>
      </w:pPr>
    </w:p>
    <w:p w:rsidR="001D4071" w:rsidRPr="001D4071" w:rsidRDefault="001D4071" w:rsidP="001D4071">
      <w:pPr>
        <w:rPr>
          <w:lang w:val="ro-MD"/>
        </w:rPr>
      </w:pPr>
      <w:r>
        <w:rPr>
          <w:b/>
          <w:lang w:val="ro-MD"/>
        </w:rPr>
        <w:t xml:space="preserve">       </w:t>
      </w:r>
      <w:r w:rsidRPr="001D4071">
        <w:rPr>
          <w:b/>
          <w:lang w:val="ro-MD"/>
        </w:rPr>
        <w:t>6. Avizarea şi consultarea</w:t>
      </w:r>
      <w:r>
        <w:rPr>
          <w:b/>
          <w:lang w:val="ro-MD"/>
        </w:rPr>
        <w:t xml:space="preserve"> </w:t>
      </w:r>
      <w:r w:rsidRPr="001D4071">
        <w:rPr>
          <w:b/>
          <w:lang w:val="ro-MD"/>
        </w:rPr>
        <w:t>publică a proiectului</w:t>
      </w:r>
      <w:r>
        <w:rPr>
          <w:b/>
          <w:lang w:val="ro-MD"/>
        </w:rPr>
        <w:t>:</w:t>
      </w:r>
    </w:p>
    <w:p w:rsidR="001D4071" w:rsidRPr="001D4071" w:rsidRDefault="001D4071" w:rsidP="001D4071">
      <w:pPr>
        <w:pStyle w:val="af6"/>
        <w:spacing w:after="0" w:line="240" w:lineRule="auto"/>
        <w:ind w:left="0" w:firstLine="284"/>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Pr="001D4071">
        <w:rPr>
          <w:rFonts w:ascii="Times New Roman" w:hAnsi="Times New Roman" w:cs="Times New Roman"/>
          <w:sz w:val="24"/>
          <w:szCs w:val="24"/>
          <w:lang w:val="ro-MD"/>
        </w:rPr>
        <w:t>În</w:t>
      </w:r>
      <w:r>
        <w:rPr>
          <w:rFonts w:ascii="Times New Roman" w:hAnsi="Times New Roman" w:cs="Times New Roman"/>
          <w:sz w:val="24"/>
          <w:szCs w:val="24"/>
          <w:lang w:val="ro-MD"/>
        </w:rPr>
        <w:t xml:space="preserve"> </w:t>
      </w:r>
      <w:r w:rsidRPr="001D4071">
        <w:rPr>
          <w:rFonts w:ascii="Times New Roman" w:hAnsi="Times New Roman" w:cs="Times New Roman"/>
          <w:sz w:val="24"/>
          <w:szCs w:val="24"/>
          <w:lang w:val="ro-MD"/>
        </w:rPr>
        <w:t>scopul</w:t>
      </w:r>
      <w:r>
        <w:rPr>
          <w:rFonts w:ascii="Times New Roman" w:hAnsi="Times New Roman" w:cs="Times New Roman"/>
          <w:sz w:val="24"/>
          <w:szCs w:val="24"/>
          <w:lang w:val="ro-MD"/>
        </w:rPr>
        <w:t xml:space="preserve"> </w:t>
      </w:r>
      <w:r w:rsidRPr="001D4071">
        <w:rPr>
          <w:rFonts w:ascii="Times New Roman" w:hAnsi="Times New Roman" w:cs="Times New Roman"/>
          <w:sz w:val="24"/>
          <w:szCs w:val="24"/>
          <w:lang w:val="ro-MD"/>
        </w:rPr>
        <w:t>respectării</w:t>
      </w:r>
      <w:r>
        <w:rPr>
          <w:rFonts w:ascii="Times New Roman" w:hAnsi="Times New Roman" w:cs="Times New Roman"/>
          <w:sz w:val="24"/>
          <w:szCs w:val="24"/>
          <w:lang w:val="ro-MD"/>
        </w:rPr>
        <w:t xml:space="preserve"> </w:t>
      </w:r>
      <w:r w:rsidRPr="001D4071">
        <w:rPr>
          <w:rFonts w:ascii="Times New Roman" w:hAnsi="Times New Roman" w:cs="Times New Roman"/>
          <w:sz w:val="24"/>
          <w:szCs w:val="24"/>
          <w:lang w:val="ro-MD"/>
        </w:rPr>
        <w:t>prevederilor</w:t>
      </w:r>
      <w:r>
        <w:rPr>
          <w:rFonts w:ascii="Times New Roman" w:hAnsi="Times New Roman" w:cs="Times New Roman"/>
          <w:sz w:val="24"/>
          <w:szCs w:val="24"/>
          <w:lang w:val="ro-MD"/>
        </w:rPr>
        <w:t xml:space="preserve"> </w:t>
      </w:r>
      <w:r w:rsidRPr="001D4071">
        <w:rPr>
          <w:rFonts w:ascii="Times New Roman" w:hAnsi="Times New Roman" w:cs="Times New Roman"/>
          <w:sz w:val="24"/>
          <w:szCs w:val="24"/>
          <w:lang w:val="ro-MD"/>
        </w:rPr>
        <w:t>Legii nr. 239/2008 privind</w:t>
      </w:r>
      <w:r>
        <w:rPr>
          <w:rFonts w:ascii="Times New Roman" w:hAnsi="Times New Roman" w:cs="Times New Roman"/>
          <w:sz w:val="24"/>
          <w:szCs w:val="24"/>
          <w:lang w:val="ro-MD"/>
        </w:rPr>
        <w:t xml:space="preserve"> </w:t>
      </w:r>
      <w:r w:rsidRPr="001D4071">
        <w:rPr>
          <w:rFonts w:ascii="Times New Roman" w:hAnsi="Times New Roman" w:cs="Times New Roman"/>
          <w:sz w:val="24"/>
          <w:szCs w:val="24"/>
          <w:lang w:val="ro-MD"/>
        </w:rPr>
        <w:t>transparența</w:t>
      </w:r>
      <w:r>
        <w:rPr>
          <w:rFonts w:ascii="Times New Roman" w:hAnsi="Times New Roman" w:cs="Times New Roman"/>
          <w:sz w:val="24"/>
          <w:szCs w:val="24"/>
          <w:lang w:val="ro-MD"/>
        </w:rPr>
        <w:t xml:space="preserve"> </w:t>
      </w:r>
      <w:r w:rsidRPr="001D4071">
        <w:rPr>
          <w:rFonts w:ascii="Times New Roman" w:hAnsi="Times New Roman" w:cs="Times New Roman"/>
          <w:sz w:val="24"/>
          <w:szCs w:val="24"/>
          <w:lang w:val="ro-MD"/>
        </w:rPr>
        <w:t>în</w:t>
      </w:r>
      <w:r>
        <w:rPr>
          <w:rFonts w:ascii="Times New Roman" w:hAnsi="Times New Roman" w:cs="Times New Roman"/>
          <w:sz w:val="24"/>
          <w:szCs w:val="24"/>
          <w:lang w:val="ro-MD"/>
        </w:rPr>
        <w:t xml:space="preserve"> </w:t>
      </w:r>
      <w:r w:rsidRPr="001D4071">
        <w:rPr>
          <w:rFonts w:ascii="Times New Roman" w:hAnsi="Times New Roman" w:cs="Times New Roman"/>
          <w:sz w:val="24"/>
          <w:szCs w:val="24"/>
          <w:lang w:val="ro-MD"/>
        </w:rPr>
        <w:t>procesul</w:t>
      </w:r>
      <w:r>
        <w:rPr>
          <w:rFonts w:ascii="Times New Roman" w:hAnsi="Times New Roman" w:cs="Times New Roman"/>
          <w:sz w:val="24"/>
          <w:szCs w:val="24"/>
          <w:lang w:val="ro-MD"/>
        </w:rPr>
        <w:t xml:space="preserve"> </w:t>
      </w:r>
      <w:r w:rsidRPr="001D4071">
        <w:rPr>
          <w:rFonts w:ascii="Times New Roman" w:hAnsi="Times New Roman" w:cs="Times New Roman"/>
          <w:sz w:val="24"/>
          <w:szCs w:val="24"/>
          <w:lang w:val="ro-MD"/>
        </w:rPr>
        <w:t>decizional, pe pagina</w:t>
      </w:r>
      <w:r>
        <w:rPr>
          <w:rFonts w:ascii="Times New Roman" w:hAnsi="Times New Roman" w:cs="Times New Roman"/>
          <w:sz w:val="24"/>
          <w:szCs w:val="24"/>
          <w:lang w:val="ro-MD"/>
        </w:rPr>
        <w:t xml:space="preserve"> </w:t>
      </w:r>
      <w:r w:rsidRPr="001D4071">
        <w:rPr>
          <w:rFonts w:ascii="Times New Roman" w:hAnsi="Times New Roman" w:cs="Times New Roman"/>
          <w:sz w:val="24"/>
          <w:szCs w:val="24"/>
          <w:lang w:val="ro-MD"/>
        </w:rPr>
        <w:t>web .</w:t>
      </w:r>
      <w:r w:rsidRPr="001D4071">
        <w:rPr>
          <w:rFonts w:ascii="Times New Roman" w:hAnsi="Times New Roman" w:cs="Times New Roman"/>
          <w:sz w:val="24"/>
          <w:szCs w:val="24"/>
          <w:lang w:val="ro-MD"/>
        </w:rPr>
        <w:fldChar w:fldCharType="begin"/>
      </w:r>
      <w:r w:rsidRPr="001D4071">
        <w:rPr>
          <w:rFonts w:ascii="Times New Roman" w:hAnsi="Times New Roman" w:cs="Times New Roman"/>
          <w:sz w:val="24"/>
          <w:szCs w:val="24"/>
          <w:lang w:val="ro-MD"/>
        </w:rPr>
        <w:instrText>HYPERLINK "http://www.stefan-voda.md"</w:instrText>
      </w:r>
      <w:r w:rsidRPr="001D4071">
        <w:rPr>
          <w:rFonts w:ascii="Times New Roman" w:hAnsi="Times New Roman" w:cs="Times New Roman"/>
          <w:sz w:val="24"/>
          <w:szCs w:val="24"/>
          <w:lang w:val="ro-MD"/>
        </w:rPr>
        <w:fldChar w:fldCharType="separate"/>
      </w:r>
      <w:r w:rsidRPr="001D4071">
        <w:rPr>
          <w:rStyle w:val="ab"/>
          <w:rFonts w:ascii="Times New Roman" w:hAnsi="Times New Roman"/>
          <w:sz w:val="24"/>
          <w:szCs w:val="24"/>
          <w:lang w:val="ro-MD"/>
        </w:rPr>
        <w:t>www.</w:t>
      </w:r>
      <w:r w:rsidR="00305C79">
        <w:rPr>
          <w:rStyle w:val="ab"/>
          <w:rFonts w:ascii="Times New Roman" w:hAnsi="Times New Roman"/>
          <w:sz w:val="24"/>
          <w:szCs w:val="24"/>
          <w:lang w:val="ro-MD"/>
        </w:rPr>
        <w:t>briceni</w:t>
      </w:r>
      <w:r>
        <w:rPr>
          <w:rStyle w:val="ab"/>
          <w:rFonts w:ascii="Times New Roman" w:hAnsi="Times New Roman"/>
          <w:sz w:val="24"/>
          <w:szCs w:val="24"/>
          <w:lang w:val="ro-MD"/>
        </w:rPr>
        <w:t>.md</w:t>
      </w:r>
      <w:r w:rsidRPr="001D4071">
        <w:rPr>
          <w:rFonts w:ascii="Times New Roman" w:hAnsi="Times New Roman" w:cs="Times New Roman"/>
          <w:sz w:val="24"/>
          <w:szCs w:val="24"/>
          <w:lang w:val="ro-MD"/>
        </w:rPr>
        <w:fldChar w:fldCharType="end"/>
      </w:r>
      <w:r w:rsidRPr="001D4071">
        <w:rPr>
          <w:rFonts w:ascii="Times New Roman" w:hAnsi="Times New Roman" w:cs="Times New Roman"/>
          <w:sz w:val="24"/>
          <w:szCs w:val="24"/>
          <w:lang w:val="ro-MD"/>
        </w:rPr>
        <w:t>, secțiunea – Transparența</w:t>
      </w:r>
      <w:r>
        <w:rPr>
          <w:rFonts w:ascii="Times New Roman" w:hAnsi="Times New Roman" w:cs="Times New Roman"/>
          <w:sz w:val="24"/>
          <w:szCs w:val="24"/>
          <w:lang w:val="ro-MD"/>
        </w:rPr>
        <w:t xml:space="preserve"> </w:t>
      </w:r>
      <w:r w:rsidRPr="001D4071">
        <w:rPr>
          <w:rFonts w:ascii="Times New Roman" w:hAnsi="Times New Roman" w:cs="Times New Roman"/>
          <w:sz w:val="24"/>
          <w:szCs w:val="24"/>
          <w:lang w:val="ro-MD"/>
        </w:rPr>
        <w:t>decizională, a fost</w:t>
      </w:r>
      <w:r>
        <w:rPr>
          <w:rFonts w:ascii="Times New Roman" w:hAnsi="Times New Roman" w:cs="Times New Roman"/>
          <w:sz w:val="24"/>
          <w:szCs w:val="24"/>
          <w:lang w:val="ro-MD"/>
        </w:rPr>
        <w:t xml:space="preserve"> </w:t>
      </w:r>
      <w:r w:rsidRPr="001D4071">
        <w:rPr>
          <w:rFonts w:ascii="Times New Roman" w:hAnsi="Times New Roman" w:cs="Times New Roman"/>
          <w:sz w:val="24"/>
          <w:szCs w:val="24"/>
          <w:lang w:val="ro-MD"/>
        </w:rPr>
        <w:t>asigurată</w:t>
      </w:r>
      <w:r>
        <w:rPr>
          <w:rFonts w:ascii="Times New Roman" w:hAnsi="Times New Roman" w:cs="Times New Roman"/>
          <w:sz w:val="24"/>
          <w:szCs w:val="24"/>
          <w:lang w:val="ro-MD"/>
        </w:rPr>
        <w:t xml:space="preserve"> plasarea</w:t>
      </w:r>
      <w:r w:rsidRPr="001D4071">
        <w:rPr>
          <w:rFonts w:ascii="Times New Roman" w:hAnsi="Times New Roman" w:cs="Times New Roman"/>
          <w:sz w:val="24"/>
          <w:szCs w:val="24"/>
          <w:lang w:val="ro-MD"/>
        </w:rPr>
        <w:t xml:space="preserve"> anunțului</w:t>
      </w:r>
      <w:r>
        <w:rPr>
          <w:rFonts w:ascii="Times New Roman" w:hAnsi="Times New Roman" w:cs="Times New Roman"/>
          <w:sz w:val="24"/>
          <w:szCs w:val="24"/>
          <w:lang w:val="ro-MD"/>
        </w:rPr>
        <w:t xml:space="preserve"> </w:t>
      </w:r>
      <w:r w:rsidRPr="001D4071">
        <w:rPr>
          <w:rFonts w:ascii="Times New Roman" w:hAnsi="Times New Roman" w:cs="Times New Roman"/>
          <w:sz w:val="24"/>
          <w:szCs w:val="24"/>
          <w:lang w:val="ro-MD"/>
        </w:rPr>
        <w:t>privind</w:t>
      </w:r>
      <w:r>
        <w:rPr>
          <w:rFonts w:ascii="Times New Roman" w:hAnsi="Times New Roman" w:cs="Times New Roman"/>
          <w:sz w:val="24"/>
          <w:szCs w:val="24"/>
          <w:lang w:val="ro-MD"/>
        </w:rPr>
        <w:t xml:space="preserve"> </w:t>
      </w:r>
      <w:r w:rsidRPr="001D4071">
        <w:rPr>
          <w:rFonts w:ascii="Times New Roman" w:hAnsi="Times New Roman" w:cs="Times New Roman"/>
          <w:sz w:val="24"/>
          <w:szCs w:val="24"/>
          <w:lang w:val="ro-MD"/>
        </w:rPr>
        <w:t>inițiativa de elaborare a proiectului de decizie</w:t>
      </w:r>
      <w:r>
        <w:rPr>
          <w:rFonts w:ascii="Times New Roman" w:hAnsi="Times New Roman" w:cs="Times New Roman"/>
          <w:sz w:val="24"/>
          <w:szCs w:val="24"/>
          <w:lang w:val="ro-MD"/>
        </w:rPr>
        <w:t xml:space="preserve"> </w:t>
      </w:r>
      <w:r w:rsidRPr="001D4071">
        <w:rPr>
          <w:rFonts w:ascii="Times New Roman" w:hAnsi="Times New Roman" w:cs="Times New Roman"/>
          <w:sz w:val="24"/>
          <w:szCs w:val="24"/>
          <w:lang w:val="ro-MD"/>
        </w:rPr>
        <w:t xml:space="preserve">menționat. </w:t>
      </w:r>
    </w:p>
    <w:p w:rsidR="001D4071" w:rsidRPr="001D4071" w:rsidRDefault="001D4071" w:rsidP="001D4071">
      <w:pPr>
        <w:rPr>
          <w:lang w:val="ro-MD"/>
        </w:rPr>
      </w:pPr>
    </w:p>
    <w:p w:rsidR="001D4071" w:rsidRDefault="001D4071" w:rsidP="001D4071">
      <w:pPr>
        <w:rPr>
          <w:lang w:val="ro-MD"/>
        </w:rPr>
      </w:pPr>
    </w:p>
    <w:p w:rsidR="001D4071" w:rsidRPr="001D4071" w:rsidRDefault="001D4071" w:rsidP="001D4071">
      <w:pPr>
        <w:rPr>
          <w:sz w:val="22"/>
          <w:lang w:val="ro-MD"/>
        </w:rPr>
      </w:pPr>
    </w:p>
    <w:p w:rsidR="00054B85" w:rsidRPr="00054B85" w:rsidRDefault="00054B85" w:rsidP="00054B85">
      <w:pPr>
        <w:contextualSpacing/>
        <w:jc w:val="both"/>
        <w:rPr>
          <w:b/>
          <w:sz w:val="28"/>
          <w:szCs w:val="26"/>
          <w:lang w:val="ro-RO"/>
        </w:rPr>
      </w:pPr>
      <w:r w:rsidRPr="00054B85">
        <w:rPr>
          <w:b/>
          <w:sz w:val="28"/>
          <w:szCs w:val="26"/>
          <w:lang w:val="ro-RO"/>
        </w:rPr>
        <w:t>Secretar al</w:t>
      </w:r>
    </w:p>
    <w:p w:rsidR="00054B85" w:rsidRPr="00054B85" w:rsidRDefault="00054B85" w:rsidP="00054B85">
      <w:pPr>
        <w:contextualSpacing/>
        <w:jc w:val="both"/>
        <w:rPr>
          <w:b/>
          <w:sz w:val="28"/>
          <w:szCs w:val="26"/>
          <w:lang w:val="ro-RO"/>
        </w:rPr>
      </w:pPr>
      <w:r w:rsidRPr="00054B85">
        <w:rPr>
          <w:b/>
          <w:sz w:val="28"/>
          <w:szCs w:val="26"/>
          <w:lang w:val="ro-RO"/>
        </w:rPr>
        <w:t xml:space="preserve">Consiliului raional Briceni                                                           </w:t>
      </w:r>
      <w:r>
        <w:rPr>
          <w:b/>
          <w:sz w:val="28"/>
          <w:szCs w:val="26"/>
          <w:lang w:val="ro-RO"/>
        </w:rPr>
        <w:t xml:space="preserve">     </w:t>
      </w:r>
      <w:r w:rsidRPr="00054B85">
        <w:rPr>
          <w:b/>
          <w:sz w:val="28"/>
          <w:szCs w:val="26"/>
          <w:lang w:val="ro-RO"/>
        </w:rPr>
        <w:t>Vadim Saracuța</w:t>
      </w:r>
    </w:p>
    <w:p w:rsidR="001D4071" w:rsidRPr="00054B85" w:rsidRDefault="001D4071" w:rsidP="001D4071">
      <w:pPr>
        <w:ind w:left="113"/>
        <w:rPr>
          <w:b/>
          <w:sz w:val="28"/>
          <w:szCs w:val="26"/>
          <w:lang w:val="ro-RO"/>
        </w:rPr>
      </w:pPr>
    </w:p>
    <w:p w:rsidR="001D4071" w:rsidRPr="001D4071" w:rsidRDefault="001D4071" w:rsidP="001D4071">
      <w:pPr>
        <w:rPr>
          <w:lang w:val="es-ES"/>
        </w:rPr>
      </w:pPr>
    </w:p>
    <w:p w:rsidR="001D4071" w:rsidRPr="001D4071" w:rsidRDefault="001D4071" w:rsidP="001D4071">
      <w:pPr>
        <w:spacing w:after="160" w:line="259" w:lineRule="auto"/>
        <w:rPr>
          <w:b/>
          <w:lang w:val="ro-MD"/>
        </w:rPr>
      </w:pPr>
      <w:r w:rsidRPr="001D4071">
        <w:rPr>
          <w:b/>
          <w:lang w:val="ro-MD"/>
        </w:rPr>
        <w:br w:type="page"/>
      </w:r>
    </w:p>
    <w:p w:rsidR="001D4071" w:rsidRPr="00CE7EE8" w:rsidRDefault="001D4071" w:rsidP="00CE7EE8">
      <w:pPr>
        <w:spacing w:after="200" w:line="276" w:lineRule="auto"/>
        <w:rPr>
          <w:lang w:val="ro-MD"/>
        </w:rPr>
        <w:sectPr w:rsidR="001D4071" w:rsidRPr="00CE7EE8" w:rsidSect="00054B85">
          <w:pgSz w:w="11906" w:h="16838"/>
          <w:pgMar w:top="142" w:right="849" w:bottom="709" w:left="1440" w:header="709" w:footer="709" w:gutter="0"/>
          <w:cols w:space="708"/>
          <w:docGrid w:linePitch="360"/>
        </w:sectPr>
      </w:pPr>
    </w:p>
    <w:p w:rsidR="00F74938" w:rsidRDefault="00CE7EE8" w:rsidP="00CE7EE8">
      <w:pPr>
        <w:ind w:firstLine="5871"/>
        <w:jc w:val="center"/>
        <w:rPr>
          <w:sz w:val="20"/>
          <w:szCs w:val="20"/>
          <w:lang w:val="en-US"/>
        </w:rPr>
      </w:pPr>
      <w:r w:rsidRPr="002A1599">
        <w:rPr>
          <w:sz w:val="20"/>
          <w:szCs w:val="20"/>
          <w:lang w:val="en-US"/>
        </w:rPr>
        <w:lastRenderedPageBreak/>
        <w:t xml:space="preserve">                                                                           </w:t>
      </w:r>
      <w:r w:rsidR="00F74938">
        <w:rPr>
          <w:sz w:val="20"/>
          <w:szCs w:val="20"/>
          <w:lang w:val="en-US"/>
        </w:rPr>
        <w:t xml:space="preserve">               </w:t>
      </w:r>
    </w:p>
    <w:p w:rsidR="00166ABE" w:rsidRPr="00F74938" w:rsidRDefault="00F74938" w:rsidP="00CE7EE8">
      <w:pPr>
        <w:ind w:firstLine="5871"/>
        <w:jc w:val="center"/>
        <w:rPr>
          <w:sz w:val="22"/>
          <w:szCs w:val="20"/>
          <w:lang w:val="en-US"/>
        </w:rPr>
      </w:pPr>
      <w:r w:rsidRPr="00F74938">
        <w:rPr>
          <w:sz w:val="22"/>
          <w:szCs w:val="20"/>
          <w:lang w:val="en-US"/>
        </w:rPr>
        <w:t xml:space="preserve">                                                      </w:t>
      </w:r>
      <w:r>
        <w:rPr>
          <w:sz w:val="22"/>
          <w:szCs w:val="20"/>
          <w:lang w:val="en-US"/>
        </w:rPr>
        <w:t xml:space="preserve">              </w:t>
      </w:r>
      <w:r w:rsidRPr="00F74938">
        <w:rPr>
          <w:sz w:val="22"/>
          <w:szCs w:val="20"/>
          <w:lang w:val="en-US"/>
        </w:rPr>
        <w:t xml:space="preserve">    </w:t>
      </w:r>
      <w:proofErr w:type="spellStart"/>
      <w:r w:rsidR="00166ABE" w:rsidRPr="00F74938">
        <w:rPr>
          <w:sz w:val="22"/>
          <w:szCs w:val="20"/>
          <w:lang w:val="en-US"/>
        </w:rPr>
        <w:t>Anexă</w:t>
      </w:r>
      <w:proofErr w:type="spellEnd"/>
    </w:p>
    <w:p w:rsidR="00166ABE" w:rsidRPr="00F74938" w:rsidRDefault="00166ABE" w:rsidP="00166ABE">
      <w:pPr>
        <w:ind w:firstLine="5245"/>
        <w:jc w:val="right"/>
        <w:rPr>
          <w:sz w:val="22"/>
          <w:szCs w:val="20"/>
          <w:lang w:val="en-US"/>
        </w:rPr>
      </w:pPr>
      <w:proofErr w:type="gramStart"/>
      <w:r w:rsidRPr="00F74938">
        <w:rPr>
          <w:sz w:val="22"/>
          <w:szCs w:val="20"/>
          <w:lang w:val="en-US"/>
        </w:rPr>
        <w:t>la</w:t>
      </w:r>
      <w:proofErr w:type="gramEnd"/>
      <w:r w:rsidR="00CE7EE8" w:rsidRPr="00F74938">
        <w:rPr>
          <w:sz w:val="22"/>
          <w:szCs w:val="20"/>
          <w:lang w:val="en-US"/>
        </w:rPr>
        <w:t xml:space="preserve"> </w:t>
      </w:r>
      <w:proofErr w:type="spellStart"/>
      <w:r w:rsidRPr="00F74938">
        <w:rPr>
          <w:sz w:val="22"/>
          <w:szCs w:val="20"/>
          <w:lang w:val="en-US"/>
        </w:rPr>
        <w:t>decizia</w:t>
      </w:r>
      <w:proofErr w:type="spellEnd"/>
      <w:r w:rsidR="00CE7EE8" w:rsidRPr="00F74938">
        <w:rPr>
          <w:sz w:val="22"/>
          <w:szCs w:val="20"/>
          <w:lang w:val="en-US"/>
        </w:rPr>
        <w:t xml:space="preserve"> </w:t>
      </w:r>
      <w:proofErr w:type="spellStart"/>
      <w:r w:rsidRPr="00F74938">
        <w:rPr>
          <w:sz w:val="22"/>
          <w:szCs w:val="20"/>
          <w:lang w:val="en-US"/>
        </w:rPr>
        <w:t>Consiliului</w:t>
      </w:r>
      <w:proofErr w:type="spellEnd"/>
      <w:r w:rsidR="00CE7EE8" w:rsidRPr="00F74938">
        <w:rPr>
          <w:sz w:val="22"/>
          <w:szCs w:val="20"/>
          <w:lang w:val="en-US"/>
        </w:rPr>
        <w:t xml:space="preserve"> </w:t>
      </w:r>
      <w:proofErr w:type="spellStart"/>
      <w:r w:rsidRPr="00F74938">
        <w:rPr>
          <w:sz w:val="22"/>
          <w:szCs w:val="20"/>
          <w:lang w:val="en-US"/>
        </w:rPr>
        <w:t>raional</w:t>
      </w:r>
      <w:proofErr w:type="spellEnd"/>
      <w:r w:rsidRPr="00F74938">
        <w:rPr>
          <w:sz w:val="22"/>
          <w:szCs w:val="20"/>
          <w:lang w:val="en-US"/>
        </w:rPr>
        <w:t xml:space="preserve"> </w:t>
      </w:r>
      <w:proofErr w:type="spellStart"/>
      <w:r w:rsidR="00305C79">
        <w:rPr>
          <w:sz w:val="22"/>
          <w:szCs w:val="20"/>
          <w:lang w:val="en-US"/>
        </w:rPr>
        <w:t>Briceni</w:t>
      </w:r>
      <w:proofErr w:type="spellEnd"/>
    </w:p>
    <w:p w:rsidR="00166ABE" w:rsidRPr="00F74938" w:rsidRDefault="00CE7EE8" w:rsidP="00CE7EE8">
      <w:pPr>
        <w:ind w:firstLine="5871"/>
        <w:jc w:val="center"/>
        <w:rPr>
          <w:sz w:val="22"/>
          <w:szCs w:val="20"/>
          <w:lang w:val="en-US"/>
        </w:rPr>
      </w:pPr>
      <w:r w:rsidRPr="00F74938">
        <w:rPr>
          <w:sz w:val="22"/>
          <w:szCs w:val="20"/>
          <w:lang w:val="en-US"/>
        </w:rPr>
        <w:t xml:space="preserve">                                                                          </w:t>
      </w:r>
      <w:r w:rsidR="00F74938">
        <w:rPr>
          <w:sz w:val="22"/>
          <w:szCs w:val="20"/>
          <w:lang w:val="en-US"/>
        </w:rPr>
        <w:t xml:space="preserve">   </w:t>
      </w:r>
      <w:proofErr w:type="gramStart"/>
      <w:r w:rsidR="00166ABE" w:rsidRPr="00F74938">
        <w:rPr>
          <w:sz w:val="22"/>
          <w:szCs w:val="20"/>
          <w:lang w:val="en-US"/>
        </w:rPr>
        <w:t>nr</w:t>
      </w:r>
      <w:proofErr w:type="gramEnd"/>
      <w:r w:rsidR="00166ABE" w:rsidRPr="00F74938">
        <w:rPr>
          <w:sz w:val="22"/>
          <w:szCs w:val="20"/>
          <w:lang w:val="en-US"/>
        </w:rPr>
        <w:t xml:space="preserve">. </w:t>
      </w:r>
      <w:r w:rsidR="00305C79">
        <w:rPr>
          <w:sz w:val="22"/>
          <w:szCs w:val="20"/>
          <w:lang w:val="en-US"/>
        </w:rPr>
        <w:t>___</w:t>
      </w:r>
      <w:r w:rsidRPr="00F74938">
        <w:rPr>
          <w:sz w:val="22"/>
          <w:szCs w:val="20"/>
          <w:lang w:val="en-US"/>
        </w:rPr>
        <w:t>/</w:t>
      </w:r>
      <w:r w:rsidR="00305C79">
        <w:rPr>
          <w:sz w:val="22"/>
          <w:szCs w:val="20"/>
          <w:lang w:val="en-US"/>
        </w:rPr>
        <w:t>___</w:t>
      </w:r>
      <w:r w:rsidRPr="00F74938">
        <w:rPr>
          <w:sz w:val="22"/>
          <w:szCs w:val="20"/>
          <w:lang w:val="en-US"/>
        </w:rPr>
        <w:t xml:space="preserve"> din </w:t>
      </w:r>
      <w:r w:rsidR="00305C79">
        <w:rPr>
          <w:sz w:val="22"/>
          <w:szCs w:val="20"/>
          <w:lang w:val="en-US"/>
        </w:rPr>
        <w:t>___</w:t>
      </w:r>
      <w:r w:rsidRPr="00F74938">
        <w:rPr>
          <w:sz w:val="22"/>
          <w:szCs w:val="20"/>
          <w:lang w:val="en-US"/>
        </w:rPr>
        <w:t xml:space="preserve"> </w:t>
      </w:r>
      <w:proofErr w:type="spellStart"/>
      <w:r w:rsidRPr="00F74938">
        <w:rPr>
          <w:sz w:val="22"/>
          <w:szCs w:val="20"/>
          <w:lang w:val="en-US"/>
        </w:rPr>
        <w:t>iu</w:t>
      </w:r>
      <w:r w:rsidR="00305C79">
        <w:rPr>
          <w:sz w:val="22"/>
          <w:szCs w:val="20"/>
          <w:lang w:val="en-US"/>
        </w:rPr>
        <w:t>l</w:t>
      </w:r>
      <w:r w:rsidRPr="00F74938">
        <w:rPr>
          <w:sz w:val="22"/>
          <w:szCs w:val="20"/>
          <w:lang w:val="en-US"/>
        </w:rPr>
        <w:t>ie</w:t>
      </w:r>
      <w:proofErr w:type="spellEnd"/>
      <w:r w:rsidR="00166ABE" w:rsidRPr="00F74938">
        <w:rPr>
          <w:sz w:val="22"/>
          <w:szCs w:val="20"/>
          <w:lang w:val="en-US"/>
        </w:rPr>
        <w:t xml:space="preserve"> 2022</w:t>
      </w:r>
    </w:p>
    <w:p w:rsidR="00CE7EE8" w:rsidRPr="002A1599" w:rsidRDefault="00CE7EE8" w:rsidP="00CE7EE8">
      <w:pPr>
        <w:ind w:firstLine="5871"/>
        <w:jc w:val="center"/>
        <w:rPr>
          <w:sz w:val="20"/>
          <w:szCs w:val="20"/>
          <w:lang w:val="en-US"/>
        </w:rPr>
      </w:pPr>
    </w:p>
    <w:p w:rsidR="00F74938" w:rsidRPr="002A1599" w:rsidRDefault="00F74938" w:rsidP="00817040">
      <w:pPr>
        <w:jc w:val="center"/>
        <w:outlineLvl w:val="0"/>
        <w:rPr>
          <w:b/>
          <w:sz w:val="20"/>
          <w:szCs w:val="20"/>
          <w:lang w:val="ro-RO"/>
        </w:rPr>
      </w:pPr>
    </w:p>
    <w:p w:rsidR="00CE7EE8" w:rsidRPr="00F74938" w:rsidRDefault="00CE7EE8" w:rsidP="00817040">
      <w:pPr>
        <w:jc w:val="center"/>
        <w:rPr>
          <w:b/>
          <w:szCs w:val="20"/>
          <w:lang w:val="ro-MD"/>
        </w:rPr>
      </w:pPr>
      <w:r w:rsidRPr="00F74938">
        <w:rPr>
          <w:b/>
          <w:szCs w:val="20"/>
          <w:lang w:val="ro-MD"/>
        </w:rPr>
        <w:t xml:space="preserve">Planul anticorupție </w:t>
      </w:r>
    </w:p>
    <w:p w:rsidR="00166ABE" w:rsidRPr="00F74938" w:rsidRDefault="00CE7EE8" w:rsidP="00817040">
      <w:pPr>
        <w:jc w:val="center"/>
        <w:rPr>
          <w:b/>
          <w:szCs w:val="20"/>
          <w:lang w:val="ro-MD"/>
        </w:rPr>
      </w:pPr>
      <w:r w:rsidRPr="00F74938">
        <w:rPr>
          <w:b/>
          <w:szCs w:val="20"/>
          <w:lang w:val="ro-MD"/>
        </w:rPr>
        <w:t xml:space="preserve">al Consiliului raional </w:t>
      </w:r>
      <w:r w:rsidR="00305C79">
        <w:rPr>
          <w:b/>
          <w:szCs w:val="20"/>
          <w:lang w:val="ro-MD"/>
        </w:rPr>
        <w:t>Briceni</w:t>
      </w:r>
      <w:r w:rsidRPr="00F74938">
        <w:rPr>
          <w:b/>
          <w:szCs w:val="20"/>
          <w:lang w:val="ro-MD"/>
        </w:rPr>
        <w:t xml:space="preserve"> pentru anii 2022-2023</w:t>
      </w:r>
    </w:p>
    <w:p w:rsidR="00CE7EE8" w:rsidRPr="00F74938" w:rsidRDefault="00CE7EE8" w:rsidP="00817040">
      <w:pPr>
        <w:jc w:val="center"/>
        <w:rPr>
          <w:b/>
          <w:sz w:val="22"/>
          <w:szCs w:val="20"/>
          <w:lang w:val="ro-RO"/>
        </w:rPr>
      </w:pPr>
    </w:p>
    <w:p w:rsidR="00F74938" w:rsidRPr="002A1599" w:rsidRDefault="00F74938" w:rsidP="00817040">
      <w:pPr>
        <w:jc w:val="center"/>
        <w:rPr>
          <w:b/>
          <w:sz w:val="20"/>
          <w:szCs w:val="20"/>
          <w:lang w:val="ro-RO"/>
        </w:rPr>
      </w:pPr>
    </w:p>
    <w:p w:rsidR="00817040" w:rsidRPr="002A1599" w:rsidRDefault="00817040" w:rsidP="00817040">
      <w:pPr>
        <w:shd w:val="clear" w:color="auto" w:fill="31849B"/>
        <w:ind w:left="-284" w:right="-599" w:firstLine="142"/>
        <w:outlineLvl w:val="0"/>
        <w:rPr>
          <w:i/>
          <w:color w:val="FFFFFF"/>
          <w:sz w:val="20"/>
          <w:szCs w:val="20"/>
          <w:lang w:val="ro-RO"/>
        </w:rPr>
      </w:pPr>
      <w:bookmarkStart w:id="2" w:name="_Hlk91665523"/>
      <w:r w:rsidRPr="002A1599">
        <w:rPr>
          <w:b/>
          <w:i/>
          <w:color w:val="FFFFFF"/>
          <w:sz w:val="20"/>
          <w:szCs w:val="20"/>
          <w:lang w:val="ro-RO"/>
        </w:rPr>
        <w:t>Prioritatea</w:t>
      </w:r>
      <w:r w:rsidR="00F74938">
        <w:rPr>
          <w:b/>
          <w:i/>
          <w:color w:val="FFFFFF"/>
          <w:sz w:val="20"/>
          <w:szCs w:val="20"/>
          <w:lang w:val="ro-RO"/>
        </w:rPr>
        <w:t xml:space="preserve"> </w:t>
      </w:r>
      <w:r w:rsidRPr="002A1599">
        <w:rPr>
          <w:b/>
          <w:i/>
          <w:color w:val="FFFFFF"/>
          <w:sz w:val="20"/>
          <w:szCs w:val="20"/>
          <w:lang w:val="ro-RO"/>
        </w:rPr>
        <w:t xml:space="preserve">I.1.  </w:t>
      </w:r>
      <w:bookmarkStart w:id="3" w:name="_Hlk531783974"/>
      <w:r w:rsidRPr="002A1599">
        <w:rPr>
          <w:i/>
          <w:color w:val="FFFFFF"/>
          <w:sz w:val="20"/>
          <w:szCs w:val="20"/>
          <w:lang w:val="ro-RO"/>
        </w:rPr>
        <w:t xml:space="preserve">Promovarea integrității în cadrul </w:t>
      </w:r>
      <w:bookmarkEnd w:id="3"/>
      <w:r w:rsidR="00986DE1" w:rsidRPr="002A1599">
        <w:rPr>
          <w:i/>
          <w:color w:val="FFFFFF"/>
          <w:sz w:val="20"/>
          <w:szCs w:val="20"/>
          <w:lang w:val="ro-RO"/>
        </w:rPr>
        <w:t xml:space="preserve">Consiliului raional </w:t>
      </w:r>
      <w:r w:rsidR="00305C79">
        <w:rPr>
          <w:i/>
          <w:color w:val="FFFFFF"/>
          <w:sz w:val="20"/>
          <w:szCs w:val="20"/>
          <w:lang w:val="ro-RO"/>
        </w:rPr>
        <w:t>Briceni</w:t>
      </w:r>
    </w:p>
    <w:p w:rsidR="00174EBE" w:rsidRPr="002A1599" w:rsidRDefault="00174EBE" w:rsidP="00174EBE">
      <w:pPr>
        <w:shd w:val="clear" w:color="auto" w:fill="31849B"/>
        <w:ind w:left="-284" w:right="-599" w:firstLine="142"/>
        <w:outlineLvl w:val="0"/>
        <w:rPr>
          <w:i/>
          <w:color w:val="FFFFFF"/>
          <w:sz w:val="20"/>
          <w:szCs w:val="20"/>
          <w:lang w:val="ro-RO"/>
        </w:rPr>
      </w:pPr>
      <w:r w:rsidRPr="002A1599">
        <w:rPr>
          <w:i/>
          <w:color w:val="FFFFFF"/>
          <w:sz w:val="20"/>
          <w:szCs w:val="20"/>
          <w:lang w:val="ro-RO"/>
        </w:rPr>
        <w:t xml:space="preserve">Rezultate scontate: </w:t>
      </w:r>
    </w:p>
    <w:p w:rsidR="00174EBE" w:rsidRPr="002A1599" w:rsidRDefault="00174EBE" w:rsidP="00174EBE">
      <w:pPr>
        <w:shd w:val="clear" w:color="auto" w:fill="31849B"/>
        <w:ind w:left="-284" w:right="-599" w:firstLine="142"/>
        <w:outlineLvl w:val="0"/>
        <w:rPr>
          <w:i/>
          <w:color w:val="FFFFFF"/>
          <w:sz w:val="20"/>
          <w:szCs w:val="20"/>
          <w:lang w:val="ro-RO"/>
        </w:rPr>
      </w:pPr>
      <w:r w:rsidRPr="002A1599">
        <w:rPr>
          <w:i/>
          <w:color w:val="FFFFFF"/>
          <w:sz w:val="20"/>
          <w:szCs w:val="20"/>
          <w:lang w:val="ro-RO"/>
        </w:rPr>
        <w:t xml:space="preserve">1. Climatul de integritate cultivat în cadrul Consiliului raional </w:t>
      </w:r>
      <w:r w:rsidR="00305C79">
        <w:rPr>
          <w:i/>
          <w:color w:val="FFFFFF"/>
          <w:sz w:val="20"/>
          <w:szCs w:val="20"/>
          <w:lang w:val="ro-RO"/>
        </w:rPr>
        <w:t>Briceni</w:t>
      </w:r>
      <w:r w:rsidRPr="002A1599">
        <w:rPr>
          <w:i/>
          <w:color w:val="FFFFFF"/>
          <w:sz w:val="20"/>
          <w:szCs w:val="20"/>
          <w:lang w:val="ro-RO"/>
        </w:rPr>
        <w:t xml:space="preserve"> la toate instituțiile din subordine.</w:t>
      </w:r>
    </w:p>
    <w:p w:rsidR="00174EBE" w:rsidRPr="002A1599" w:rsidRDefault="00174EBE" w:rsidP="00174EBE">
      <w:pPr>
        <w:shd w:val="clear" w:color="auto" w:fill="31849B"/>
        <w:ind w:left="-284" w:right="-599" w:firstLine="142"/>
        <w:outlineLvl w:val="0"/>
        <w:rPr>
          <w:i/>
          <w:color w:val="FFFFFF"/>
          <w:sz w:val="20"/>
          <w:szCs w:val="20"/>
          <w:lang w:val="ro-RO"/>
        </w:rPr>
      </w:pPr>
      <w:r w:rsidRPr="002A1599">
        <w:rPr>
          <w:i/>
          <w:color w:val="FFFFFF"/>
          <w:sz w:val="20"/>
          <w:szCs w:val="20"/>
          <w:lang w:val="ro-RO"/>
        </w:rPr>
        <w:t xml:space="preserve">2. Încălcarea măsurilor de asigurare a integrității profesionale de către agenții publici din cadrul Consiliului raional </w:t>
      </w:r>
      <w:r w:rsidR="00305C79">
        <w:rPr>
          <w:i/>
          <w:color w:val="FFFFFF"/>
          <w:sz w:val="20"/>
          <w:szCs w:val="20"/>
          <w:lang w:val="ro-RO"/>
        </w:rPr>
        <w:t>Briceni</w:t>
      </w:r>
      <w:r w:rsidR="00CE7EE8" w:rsidRPr="002A1599">
        <w:rPr>
          <w:i/>
          <w:color w:val="FFFFFF"/>
          <w:sz w:val="20"/>
          <w:szCs w:val="20"/>
          <w:lang w:val="ro-RO"/>
        </w:rPr>
        <w:t xml:space="preserve"> și aleșii locali, </w:t>
      </w:r>
      <w:r w:rsidRPr="002A1599">
        <w:rPr>
          <w:i/>
          <w:color w:val="FFFFFF"/>
          <w:sz w:val="20"/>
          <w:szCs w:val="20"/>
          <w:lang w:val="ro-RO"/>
        </w:rPr>
        <w:t>sancționată.</w:t>
      </w:r>
    </w:p>
    <w:p w:rsidR="00174EBE" w:rsidRPr="002A1599" w:rsidRDefault="00CE7EE8" w:rsidP="00174EBE">
      <w:pPr>
        <w:shd w:val="clear" w:color="auto" w:fill="31849B"/>
        <w:ind w:left="-284" w:right="-599" w:firstLine="142"/>
        <w:outlineLvl w:val="0"/>
        <w:rPr>
          <w:i/>
          <w:color w:val="FFFFFF"/>
          <w:sz w:val="20"/>
          <w:szCs w:val="20"/>
          <w:lang w:val="ro-RO"/>
        </w:rPr>
      </w:pPr>
      <w:r w:rsidRPr="002A1599">
        <w:rPr>
          <w:i/>
          <w:color w:val="FFFFFF"/>
          <w:sz w:val="20"/>
          <w:szCs w:val="20"/>
          <w:lang w:val="ro-RO"/>
        </w:rPr>
        <w:t>3</w:t>
      </w:r>
      <w:r w:rsidR="00174EBE" w:rsidRPr="002A1599">
        <w:rPr>
          <w:i/>
          <w:color w:val="FFFFFF"/>
          <w:sz w:val="20"/>
          <w:szCs w:val="20"/>
          <w:lang w:val="ro-RO"/>
        </w:rPr>
        <w:t>. Sistem de gestiune a riscurilor, inclusiv riscurile de corupție, implementat.</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4"/>
        <w:gridCol w:w="2495"/>
        <w:gridCol w:w="1843"/>
        <w:gridCol w:w="1701"/>
        <w:gridCol w:w="3969"/>
        <w:gridCol w:w="1956"/>
        <w:gridCol w:w="1120"/>
        <w:gridCol w:w="1177"/>
      </w:tblGrid>
      <w:tr w:rsidR="00CE7EE8" w:rsidRPr="002A1599" w:rsidTr="00CE7EE8">
        <w:trPr>
          <w:tblHeader/>
        </w:trPr>
        <w:tc>
          <w:tcPr>
            <w:tcW w:w="624" w:type="dxa"/>
            <w:shd w:val="clear" w:color="auto" w:fill="DBE5F1"/>
            <w:vAlign w:val="center"/>
          </w:tcPr>
          <w:bookmarkEnd w:id="2"/>
          <w:p w:rsidR="00817040" w:rsidRPr="002A1599" w:rsidRDefault="00817040" w:rsidP="00CE7EE8">
            <w:pPr>
              <w:rPr>
                <w:b/>
                <w:sz w:val="20"/>
                <w:szCs w:val="20"/>
                <w:lang w:val="ro-RO"/>
              </w:rPr>
            </w:pPr>
            <w:r w:rsidRPr="002A1599">
              <w:rPr>
                <w:b/>
                <w:sz w:val="20"/>
                <w:szCs w:val="20"/>
                <w:lang w:val="ro-RO"/>
              </w:rPr>
              <w:t>Nr. crt.</w:t>
            </w:r>
          </w:p>
        </w:tc>
        <w:tc>
          <w:tcPr>
            <w:tcW w:w="2495"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Acțiunea</w:t>
            </w:r>
          </w:p>
        </w:tc>
        <w:tc>
          <w:tcPr>
            <w:tcW w:w="1843"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Termenul de realizare</w:t>
            </w:r>
          </w:p>
        </w:tc>
        <w:tc>
          <w:tcPr>
            <w:tcW w:w="1701"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Instituția responsabilă</w:t>
            </w:r>
          </w:p>
        </w:tc>
        <w:tc>
          <w:tcPr>
            <w:tcW w:w="3969"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Indicator de</w:t>
            </w:r>
          </w:p>
          <w:p w:rsidR="00817040" w:rsidRPr="002A1599" w:rsidRDefault="00817040" w:rsidP="00CE7EE8">
            <w:pPr>
              <w:jc w:val="center"/>
              <w:rPr>
                <w:b/>
                <w:sz w:val="20"/>
                <w:szCs w:val="20"/>
                <w:lang w:val="ro-RO"/>
              </w:rPr>
            </w:pPr>
            <w:r w:rsidRPr="002A1599">
              <w:rPr>
                <w:b/>
                <w:sz w:val="20"/>
                <w:szCs w:val="20"/>
                <w:lang w:val="ro-RO"/>
              </w:rPr>
              <w:t>progres</w:t>
            </w:r>
          </w:p>
        </w:tc>
        <w:tc>
          <w:tcPr>
            <w:tcW w:w="1956"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Sursa de verificare</w:t>
            </w:r>
          </w:p>
        </w:tc>
        <w:tc>
          <w:tcPr>
            <w:tcW w:w="1120" w:type="dxa"/>
            <w:shd w:val="clear" w:color="auto" w:fill="DBE5F1"/>
            <w:vAlign w:val="center"/>
          </w:tcPr>
          <w:p w:rsidR="00817040" w:rsidRPr="002A1599" w:rsidRDefault="00817040" w:rsidP="0004110D">
            <w:pPr>
              <w:ind w:left="-79" w:right="-151"/>
              <w:jc w:val="center"/>
              <w:rPr>
                <w:b/>
                <w:sz w:val="20"/>
                <w:szCs w:val="20"/>
                <w:lang w:val="ro-RO"/>
              </w:rPr>
            </w:pPr>
            <w:r w:rsidRPr="002A1599">
              <w:rPr>
                <w:b/>
                <w:sz w:val="20"/>
                <w:szCs w:val="20"/>
                <w:lang w:val="ro-RO"/>
              </w:rPr>
              <w:t>Obiectiv corelativ</w:t>
            </w:r>
          </w:p>
        </w:tc>
        <w:tc>
          <w:tcPr>
            <w:tcW w:w="1177"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Sursa de finanțare</w:t>
            </w:r>
          </w:p>
        </w:tc>
      </w:tr>
      <w:tr w:rsidR="00CE7EE8" w:rsidRPr="002A1599" w:rsidTr="00CE7EE8">
        <w:tc>
          <w:tcPr>
            <w:tcW w:w="624" w:type="dxa"/>
          </w:tcPr>
          <w:p w:rsidR="00817040" w:rsidRPr="002A1599" w:rsidRDefault="00817040" w:rsidP="00CE7EE8">
            <w:pPr>
              <w:jc w:val="center"/>
              <w:rPr>
                <w:sz w:val="20"/>
                <w:szCs w:val="20"/>
                <w:lang w:val="ro-RO"/>
              </w:rPr>
            </w:pPr>
            <w:r w:rsidRPr="002A1599">
              <w:rPr>
                <w:sz w:val="20"/>
                <w:szCs w:val="20"/>
                <w:lang w:val="ro-RO"/>
              </w:rPr>
              <w:t>1</w:t>
            </w:r>
          </w:p>
        </w:tc>
        <w:tc>
          <w:tcPr>
            <w:tcW w:w="2495" w:type="dxa"/>
          </w:tcPr>
          <w:p w:rsidR="00817040" w:rsidRPr="002A1599" w:rsidRDefault="00817040" w:rsidP="00CE7EE8">
            <w:pPr>
              <w:rPr>
                <w:sz w:val="20"/>
                <w:szCs w:val="20"/>
                <w:lang w:val="ro-RO"/>
              </w:rPr>
            </w:pPr>
            <w:r w:rsidRPr="002A1599">
              <w:rPr>
                <w:sz w:val="20"/>
                <w:szCs w:val="20"/>
                <w:lang w:val="ro-RO"/>
              </w:rPr>
              <w:t>Asigurarea angajării și promovării agenților publici pe bază de merit și de integritate profesională</w:t>
            </w:r>
          </w:p>
        </w:tc>
        <w:tc>
          <w:tcPr>
            <w:tcW w:w="1843" w:type="dxa"/>
          </w:tcPr>
          <w:p w:rsidR="00817040" w:rsidRPr="002A1599" w:rsidRDefault="00817040" w:rsidP="00CE7EE8">
            <w:pPr>
              <w:jc w:val="center"/>
              <w:rPr>
                <w:sz w:val="20"/>
                <w:szCs w:val="20"/>
                <w:lang w:val="ro-RO"/>
              </w:rPr>
            </w:pPr>
            <w:r w:rsidRPr="002A1599">
              <w:rPr>
                <w:sz w:val="20"/>
                <w:szCs w:val="20"/>
                <w:lang w:val="ro-RO"/>
              </w:rPr>
              <w:t>Permanent, cu verificarea anuală a indicatorilor de progres</w:t>
            </w:r>
          </w:p>
        </w:tc>
        <w:tc>
          <w:tcPr>
            <w:tcW w:w="1701" w:type="dxa"/>
          </w:tcPr>
          <w:p w:rsidR="00986DE1" w:rsidRPr="002A1599" w:rsidRDefault="00986DE1" w:rsidP="00CE7EE8">
            <w:pPr>
              <w:jc w:val="center"/>
              <w:rPr>
                <w:sz w:val="20"/>
                <w:szCs w:val="20"/>
                <w:lang w:val="ro-RO"/>
              </w:rPr>
            </w:pPr>
            <w:r w:rsidRPr="002A1599">
              <w:rPr>
                <w:sz w:val="20"/>
                <w:szCs w:val="20"/>
                <w:lang w:val="ro-RO"/>
              </w:rPr>
              <w:t>Subdiviziunile C</w:t>
            </w:r>
            <w:r w:rsidR="00CE7EE8" w:rsidRPr="002A1599">
              <w:rPr>
                <w:sz w:val="20"/>
                <w:szCs w:val="20"/>
                <w:lang w:val="ro-RO"/>
              </w:rPr>
              <w:t>onsiliului raional</w:t>
            </w:r>
          </w:p>
        </w:tc>
        <w:tc>
          <w:tcPr>
            <w:tcW w:w="3969" w:type="dxa"/>
          </w:tcPr>
          <w:p w:rsidR="00817040" w:rsidRPr="002A1599" w:rsidRDefault="00817040" w:rsidP="00F74938">
            <w:pPr>
              <w:ind w:right="-49"/>
              <w:rPr>
                <w:sz w:val="20"/>
                <w:szCs w:val="20"/>
                <w:lang w:val="ro-RO"/>
              </w:rPr>
            </w:pPr>
            <w:r w:rsidRPr="002A1599">
              <w:rPr>
                <w:sz w:val="20"/>
                <w:szCs w:val="20"/>
                <w:lang w:val="ro-RO"/>
              </w:rPr>
              <w:t>Număr de anunțuri privind concursurile de angajare;</w:t>
            </w:r>
            <w:r w:rsidR="00CE7EE8" w:rsidRPr="002A1599">
              <w:rPr>
                <w:sz w:val="20"/>
                <w:szCs w:val="20"/>
                <w:lang w:val="ro-RO"/>
              </w:rPr>
              <w:t xml:space="preserve"> </w:t>
            </w:r>
            <w:r w:rsidRPr="002A1599">
              <w:rPr>
                <w:sz w:val="20"/>
                <w:szCs w:val="20"/>
                <w:lang w:val="ro-RO"/>
              </w:rPr>
              <w:t>număr de agenți publici angajați prin concurs sau prin transfer de la alte entități publice;</w:t>
            </w:r>
            <w:r w:rsidR="00CE7EE8" w:rsidRPr="002A1599">
              <w:rPr>
                <w:sz w:val="20"/>
                <w:szCs w:val="20"/>
                <w:lang w:val="ro-RO"/>
              </w:rPr>
              <w:t xml:space="preserve"> </w:t>
            </w:r>
            <w:r w:rsidRPr="002A1599">
              <w:rPr>
                <w:sz w:val="20"/>
                <w:szCs w:val="20"/>
                <w:lang w:val="ro-RO"/>
              </w:rPr>
              <w:t>număr de caziere privind integritatea profesională</w:t>
            </w:r>
            <w:r w:rsidR="00CE7EE8" w:rsidRPr="002A1599">
              <w:rPr>
                <w:sz w:val="20"/>
                <w:szCs w:val="20"/>
                <w:lang w:val="ro-RO"/>
              </w:rPr>
              <w:t xml:space="preserve"> solicitate de </w:t>
            </w:r>
            <w:r w:rsidRPr="002A1599">
              <w:rPr>
                <w:sz w:val="20"/>
                <w:szCs w:val="20"/>
                <w:lang w:val="ro-RO"/>
              </w:rPr>
              <w:t>entitățile publice la angajare;</w:t>
            </w:r>
            <w:r w:rsidR="00CE7EE8" w:rsidRPr="002A1599">
              <w:rPr>
                <w:sz w:val="20"/>
                <w:szCs w:val="20"/>
                <w:lang w:val="ro-RO"/>
              </w:rPr>
              <w:t xml:space="preserve"> </w:t>
            </w:r>
            <w:r w:rsidRPr="002A1599">
              <w:rPr>
                <w:sz w:val="20"/>
                <w:szCs w:val="20"/>
                <w:lang w:val="ro-RO"/>
              </w:rPr>
              <w:t>număr de contestați</w:t>
            </w:r>
            <w:r w:rsidR="00CE7EE8" w:rsidRPr="002A1599">
              <w:rPr>
                <w:sz w:val="20"/>
                <w:szCs w:val="20"/>
                <w:lang w:val="ro-RO"/>
              </w:rPr>
              <w:t xml:space="preserve">i depuse împotriva rezultatelor </w:t>
            </w:r>
            <w:r w:rsidR="00F74938">
              <w:rPr>
                <w:sz w:val="20"/>
                <w:szCs w:val="20"/>
                <w:lang w:val="ro-RO"/>
              </w:rPr>
              <w:t>concursurilor organizate</w:t>
            </w:r>
            <w:r w:rsidR="00CE7EE8" w:rsidRPr="002A1599">
              <w:rPr>
                <w:sz w:val="20"/>
                <w:szCs w:val="20"/>
                <w:lang w:val="ro-RO"/>
              </w:rPr>
              <w:t xml:space="preserve"> </w:t>
            </w:r>
            <w:r w:rsidRPr="002A1599">
              <w:rPr>
                <w:sz w:val="20"/>
                <w:szCs w:val="20"/>
                <w:lang w:val="ro-RO"/>
              </w:rPr>
              <w:t>număr de agenți publici angajați/reconfirmați în funcții ca urmare a verificării conform Legii nr. 271/2008 privind verificarea titularilor și a candidaților la funcții publice</w:t>
            </w:r>
          </w:p>
        </w:tc>
        <w:tc>
          <w:tcPr>
            <w:tcW w:w="1956" w:type="dxa"/>
          </w:tcPr>
          <w:p w:rsidR="00817040" w:rsidRPr="002A1599" w:rsidRDefault="00817040" w:rsidP="00CE7EE8">
            <w:pPr>
              <w:rPr>
                <w:sz w:val="20"/>
                <w:szCs w:val="20"/>
                <w:lang w:val="ro-RO"/>
              </w:rPr>
            </w:pPr>
            <w:r w:rsidRPr="002A1599">
              <w:rPr>
                <w:sz w:val="20"/>
                <w:szCs w:val="20"/>
                <w:lang w:val="ro-RO"/>
              </w:rPr>
              <w:t xml:space="preserve">Platforma electronică de asigurare a integrității instituționale și </w:t>
            </w:r>
          </w:p>
          <w:p w:rsidR="00817040" w:rsidRPr="002A1599" w:rsidRDefault="00817040" w:rsidP="00CE7EE8">
            <w:pPr>
              <w:rPr>
                <w:sz w:val="20"/>
                <w:szCs w:val="20"/>
                <w:lang w:val="ro-RO"/>
              </w:rPr>
            </w:pPr>
            <w:r w:rsidRPr="002A1599">
              <w:rPr>
                <w:sz w:val="20"/>
                <w:szCs w:val="20"/>
                <w:lang w:val="ro-RO"/>
              </w:rPr>
              <w:t>e-cazierul privind integritatea profesională;</w:t>
            </w:r>
          </w:p>
          <w:p w:rsidR="00817040" w:rsidRPr="002A1599" w:rsidRDefault="00817040" w:rsidP="00CE7EE8">
            <w:pPr>
              <w:rPr>
                <w:sz w:val="20"/>
                <w:szCs w:val="20"/>
                <w:lang w:val="ro-RO"/>
              </w:rPr>
            </w:pPr>
            <w:r w:rsidRPr="002A1599">
              <w:rPr>
                <w:sz w:val="20"/>
                <w:szCs w:val="20"/>
                <w:lang w:val="ro-RO"/>
              </w:rPr>
              <w:t>pagina web cariere.gov.md;</w:t>
            </w:r>
          </w:p>
          <w:p w:rsidR="00817040" w:rsidRPr="002A1599" w:rsidRDefault="00817040" w:rsidP="00CE7EE8">
            <w:pPr>
              <w:rPr>
                <w:sz w:val="20"/>
                <w:szCs w:val="20"/>
                <w:lang w:val="ro-RO"/>
              </w:rPr>
            </w:pPr>
            <w:r w:rsidRPr="002A1599">
              <w:rPr>
                <w:sz w:val="20"/>
                <w:szCs w:val="20"/>
                <w:lang w:val="ro-RO"/>
              </w:rPr>
              <w:t>paginile web ale entităților publice</w:t>
            </w:r>
          </w:p>
        </w:tc>
        <w:tc>
          <w:tcPr>
            <w:tcW w:w="1120" w:type="dxa"/>
          </w:tcPr>
          <w:p w:rsidR="00817040" w:rsidRPr="002A1599" w:rsidRDefault="00817040" w:rsidP="0004110D">
            <w:pPr>
              <w:ind w:left="-79" w:right="-151"/>
              <w:jc w:val="center"/>
              <w:rPr>
                <w:sz w:val="20"/>
                <w:szCs w:val="20"/>
                <w:lang w:val="ro-RO"/>
              </w:rPr>
            </w:pPr>
            <w:r w:rsidRPr="002A1599">
              <w:rPr>
                <w:sz w:val="20"/>
                <w:szCs w:val="20"/>
                <w:lang w:val="ro-RO"/>
              </w:rPr>
              <w:t>Etică</w:t>
            </w:r>
          </w:p>
        </w:tc>
        <w:tc>
          <w:tcPr>
            <w:tcW w:w="1177" w:type="dxa"/>
          </w:tcPr>
          <w:p w:rsidR="00817040" w:rsidRPr="002A1599" w:rsidRDefault="00817040" w:rsidP="00CE7EE8">
            <w:pPr>
              <w:jc w:val="center"/>
              <w:rPr>
                <w:sz w:val="20"/>
                <w:szCs w:val="20"/>
                <w:lang w:val="ro-RO"/>
              </w:rPr>
            </w:pPr>
            <w:r w:rsidRPr="002A1599">
              <w:rPr>
                <w:color w:val="000000"/>
                <w:sz w:val="20"/>
                <w:szCs w:val="20"/>
                <w:lang w:val="ro-RO"/>
              </w:rPr>
              <w:t>Mijloace bugetare</w:t>
            </w:r>
          </w:p>
        </w:tc>
      </w:tr>
      <w:tr w:rsidR="00CE7EE8" w:rsidRPr="002A1599" w:rsidTr="00CE7EE8">
        <w:tc>
          <w:tcPr>
            <w:tcW w:w="624" w:type="dxa"/>
          </w:tcPr>
          <w:p w:rsidR="00817040" w:rsidRPr="002A1599" w:rsidRDefault="00817040" w:rsidP="00CE7EE8">
            <w:pPr>
              <w:rPr>
                <w:sz w:val="20"/>
                <w:szCs w:val="20"/>
                <w:lang w:val="ro-RO"/>
              </w:rPr>
            </w:pPr>
            <w:r w:rsidRPr="002A1599">
              <w:rPr>
                <w:sz w:val="20"/>
                <w:szCs w:val="20"/>
                <w:lang w:val="ro-RO"/>
              </w:rPr>
              <w:t>2</w:t>
            </w:r>
          </w:p>
        </w:tc>
        <w:tc>
          <w:tcPr>
            <w:tcW w:w="2495" w:type="dxa"/>
          </w:tcPr>
          <w:p w:rsidR="00817040" w:rsidRPr="002A1599" w:rsidRDefault="00817040" w:rsidP="00CE7EE8">
            <w:pPr>
              <w:rPr>
                <w:sz w:val="20"/>
                <w:szCs w:val="20"/>
                <w:lang w:val="ro-RO"/>
              </w:rPr>
            </w:pPr>
            <w:r w:rsidRPr="002A1599">
              <w:rPr>
                <w:sz w:val="20"/>
                <w:szCs w:val="20"/>
                <w:lang w:val="ro-RO"/>
              </w:rPr>
              <w:t>Asig</w:t>
            </w:r>
            <w:r w:rsidR="00CE7EE8" w:rsidRPr="002A1599">
              <w:rPr>
                <w:sz w:val="20"/>
                <w:szCs w:val="20"/>
                <w:lang w:val="ro-RO"/>
              </w:rPr>
              <w:t>urarea respectării regimului de i</w:t>
            </w:r>
            <w:r w:rsidRPr="002A1599">
              <w:rPr>
                <w:sz w:val="20"/>
                <w:szCs w:val="20"/>
                <w:lang w:val="ro-RO"/>
              </w:rPr>
              <w:t>ncompatibilități, de restricții în ierarhie și de limitare a publicității</w:t>
            </w:r>
          </w:p>
        </w:tc>
        <w:tc>
          <w:tcPr>
            <w:tcW w:w="1843" w:type="dxa"/>
          </w:tcPr>
          <w:p w:rsidR="00817040" w:rsidRPr="002A1599" w:rsidRDefault="00817040" w:rsidP="00CE7EE8">
            <w:pPr>
              <w:jc w:val="center"/>
              <w:rPr>
                <w:sz w:val="20"/>
                <w:szCs w:val="20"/>
                <w:lang w:val="ro-RO"/>
              </w:rPr>
            </w:pPr>
            <w:r w:rsidRPr="002A1599">
              <w:rPr>
                <w:sz w:val="20"/>
                <w:szCs w:val="20"/>
                <w:lang w:val="ro-RO"/>
              </w:rPr>
              <w:t>Permanent, cu verificarea anuală a indicatorilor de progres</w:t>
            </w:r>
          </w:p>
        </w:tc>
        <w:tc>
          <w:tcPr>
            <w:tcW w:w="1701" w:type="dxa"/>
          </w:tcPr>
          <w:p w:rsidR="00817040" w:rsidRPr="00054B85" w:rsidRDefault="00817040" w:rsidP="00CE7EE8">
            <w:pPr>
              <w:tabs>
                <w:tab w:val="center" w:pos="4680"/>
                <w:tab w:val="right" w:pos="9360"/>
              </w:tabs>
              <w:jc w:val="center"/>
              <w:rPr>
                <w:color w:val="000000" w:themeColor="text1"/>
                <w:sz w:val="20"/>
                <w:szCs w:val="20"/>
                <w:lang w:val="ro-RO"/>
              </w:rPr>
            </w:pPr>
            <w:r w:rsidRPr="00054B85">
              <w:rPr>
                <w:color w:val="000000" w:themeColor="text1"/>
                <w:sz w:val="20"/>
                <w:szCs w:val="20"/>
                <w:lang w:val="ro-RO"/>
              </w:rPr>
              <w:t>Entitățile publice ai căror agenți publici</w:t>
            </w:r>
          </w:p>
          <w:p w:rsidR="00817040" w:rsidRPr="00054B85" w:rsidRDefault="00817040" w:rsidP="00CE7EE8">
            <w:pPr>
              <w:jc w:val="center"/>
              <w:rPr>
                <w:color w:val="000000" w:themeColor="text1"/>
                <w:sz w:val="20"/>
                <w:szCs w:val="20"/>
                <w:lang w:val="ro-RO"/>
              </w:rPr>
            </w:pPr>
            <w:r w:rsidRPr="00054B85">
              <w:rPr>
                <w:color w:val="000000" w:themeColor="text1"/>
                <w:sz w:val="20"/>
                <w:szCs w:val="20"/>
                <w:lang w:val="ro-RO"/>
              </w:rPr>
              <w:t>sunt subiecți ai declarării averilor și intereselor personale</w:t>
            </w:r>
          </w:p>
        </w:tc>
        <w:tc>
          <w:tcPr>
            <w:tcW w:w="3969" w:type="dxa"/>
          </w:tcPr>
          <w:p w:rsidR="00817040" w:rsidRPr="002A1599" w:rsidRDefault="00817040" w:rsidP="00CE7EE8">
            <w:pPr>
              <w:rPr>
                <w:sz w:val="20"/>
                <w:szCs w:val="20"/>
                <w:lang w:val="ro-RO"/>
              </w:rPr>
            </w:pPr>
            <w:r w:rsidRPr="002A1599">
              <w:rPr>
                <w:sz w:val="20"/>
                <w:szCs w:val="20"/>
                <w:lang w:val="ro-RO"/>
              </w:rPr>
              <w:t>Număr de cazuri de incompatibilități și restricții în ierarhie atestate în entitățile publice; număr de cazuri de incompa</w:t>
            </w:r>
            <w:r w:rsidR="00CE7EE8" w:rsidRPr="002A1599">
              <w:rPr>
                <w:sz w:val="20"/>
                <w:szCs w:val="20"/>
                <w:lang w:val="ro-RO"/>
              </w:rPr>
              <w:t>-</w:t>
            </w:r>
            <w:r w:rsidRPr="002A1599">
              <w:rPr>
                <w:sz w:val="20"/>
                <w:szCs w:val="20"/>
                <w:lang w:val="ro-RO"/>
              </w:rPr>
              <w:t>tibilități și restricții în ierarhie soluționate în entitățile publice</w:t>
            </w:r>
          </w:p>
        </w:tc>
        <w:tc>
          <w:tcPr>
            <w:tcW w:w="1956" w:type="dxa"/>
          </w:tcPr>
          <w:p w:rsidR="00817040" w:rsidRPr="002A1599" w:rsidRDefault="00817040" w:rsidP="00986DE1">
            <w:pPr>
              <w:rPr>
                <w:sz w:val="20"/>
                <w:szCs w:val="20"/>
                <w:lang w:val="ro-RO"/>
              </w:rPr>
            </w:pPr>
            <w:r w:rsidRPr="002A1599">
              <w:rPr>
                <w:sz w:val="20"/>
                <w:szCs w:val="20"/>
                <w:lang w:val="ro-RO"/>
              </w:rPr>
              <w:t>Platforma electronică de asigurare a integrității instituți</w:t>
            </w:r>
            <w:r w:rsidR="002A1599">
              <w:rPr>
                <w:sz w:val="20"/>
                <w:szCs w:val="20"/>
                <w:lang w:val="ro-RO"/>
              </w:rPr>
              <w:t>-</w:t>
            </w:r>
            <w:r w:rsidRPr="002A1599">
              <w:rPr>
                <w:sz w:val="20"/>
                <w:szCs w:val="20"/>
                <w:lang w:val="ro-RO"/>
              </w:rPr>
              <w:t>onale și e-cazierul privind integritatea</w:t>
            </w:r>
            <w:r w:rsidR="002A1599">
              <w:rPr>
                <w:sz w:val="20"/>
                <w:szCs w:val="20"/>
                <w:lang w:val="ro-RO"/>
              </w:rPr>
              <w:t xml:space="preserve"> </w:t>
            </w:r>
            <w:r w:rsidRPr="002A1599">
              <w:rPr>
                <w:sz w:val="20"/>
                <w:szCs w:val="20"/>
                <w:lang w:val="ro-RO"/>
              </w:rPr>
              <w:t>profesională;</w:t>
            </w:r>
            <w:r w:rsidR="00CE7EE8" w:rsidRPr="002A1599">
              <w:rPr>
                <w:sz w:val="20"/>
                <w:szCs w:val="20"/>
                <w:lang w:val="ro-RO"/>
              </w:rPr>
              <w:t xml:space="preserve"> </w:t>
            </w:r>
            <w:r w:rsidRPr="002A1599">
              <w:rPr>
                <w:sz w:val="20"/>
                <w:szCs w:val="20"/>
                <w:lang w:val="ro-RO"/>
              </w:rPr>
              <w:t>paginile web ale entităților publice</w:t>
            </w:r>
          </w:p>
        </w:tc>
        <w:tc>
          <w:tcPr>
            <w:tcW w:w="1120" w:type="dxa"/>
          </w:tcPr>
          <w:p w:rsidR="00817040" w:rsidRPr="002A1599" w:rsidRDefault="00817040" w:rsidP="0004110D">
            <w:pPr>
              <w:ind w:left="-79" w:right="-151"/>
              <w:jc w:val="center"/>
              <w:rPr>
                <w:sz w:val="20"/>
                <w:szCs w:val="20"/>
                <w:lang w:val="ro-RO"/>
              </w:rPr>
            </w:pPr>
            <w:r w:rsidRPr="002A1599">
              <w:rPr>
                <w:sz w:val="20"/>
                <w:szCs w:val="20"/>
                <w:lang w:val="ro-RO"/>
              </w:rPr>
              <w:t>Etică</w:t>
            </w:r>
          </w:p>
        </w:tc>
        <w:tc>
          <w:tcPr>
            <w:tcW w:w="1177" w:type="dxa"/>
          </w:tcPr>
          <w:p w:rsidR="00817040" w:rsidRPr="002A1599" w:rsidRDefault="00817040" w:rsidP="00CE7EE8">
            <w:pPr>
              <w:jc w:val="center"/>
              <w:rPr>
                <w:sz w:val="20"/>
                <w:szCs w:val="20"/>
                <w:lang w:val="ro-RO"/>
              </w:rPr>
            </w:pPr>
            <w:r w:rsidRPr="002A1599">
              <w:rPr>
                <w:color w:val="000000"/>
                <w:sz w:val="20"/>
                <w:szCs w:val="20"/>
                <w:lang w:val="ro-RO"/>
              </w:rPr>
              <w:t>Mijloace bugetare</w:t>
            </w:r>
          </w:p>
        </w:tc>
      </w:tr>
      <w:tr w:rsidR="00CE7EE8" w:rsidRPr="002A1599" w:rsidTr="00CE7EE8">
        <w:tc>
          <w:tcPr>
            <w:tcW w:w="624" w:type="dxa"/>
            <w:shd w:val="clear" w:color="auto" w:fill="auto"/>
          </w:tcPr>
          <w:p w:rsidR="00817040" w:rsidRPr="002A1599" w:rsidRDefault="00817040" w:rsidP="00CE7EE8">
            <w:pPr>
              <w:rPr>
                <w:sz w:val="20"/>
                <w:szCs w:val="20"/>
                <w:lang w:val="ro-RO"/>
              </w:rPr>
            </w:pPr>
            <w:r w:rsidRPr="002A1599">
              <w:rPr>
                <w:sz w:val="20"/>
                <w:szCs w:val="20"/>
                <w:lang w:val="ro-RO"/>
              </w:rPr>
              <w:t>3</w:t>
            </w:r>
          </w:p>
        </w:tc>
        <w:tc>
          <w:tcPr>
            <w:tcW w:w="2495" w:type="dxa"/>
            <w:shd w:val="clear" w:color="auto" w:fill="auto"/>
          </w:tcPr>
          <w:p w:rsidR="00817040" w:rsidRPr="002A1599" w:rsidRDefault="00817040" w:rsidP="00CE7EE8">
            <w:pPr>
              <w:rPr>
                <w:sz w:val="20"/>
                <w:szCs w:val="20"/>
                <w:lang w:val="ro-RO"/>
              </w:rPr>
            </w:pPr>
            <w:r w:rsidRPr="002A1599">
              <w:rPr>
                <w:sz w:val="20"/>
                <w:szCs w:val="20"/>
                <w:lang w:val="ro-RO"/>
              </w:rPr>
              <w:t>Asigurarea respectării regimului declarării averilor și intereselor personale</w:t>
            </w:r>
          </w:p>
        </w:tc>
        <w:tc>
          <w:tcPr>
            <w:tcW w:w="1843" w:type="dxa"/>
            <w:shd w:val="clear" w:color="auto" w:fill="auto"/>
          </w:tcPr>
          <w:p w:rsidR="00817040" w:rsidRPr="002A1599" w:rsidRDefault="00817040" w:rsidP="00CE7EE8">
            <w:pPr>
              <w:jc w:val="center"/>
              <w:rPr>
                <w:sz w:val="20"/>
                <w:szCs w:val="20"/>
                <w:lang w:val="ro-RO"/>
              </w:rPr>
            </w:pPr>
            <w:r w:rsidRPr="002A1599">
              <w:rPr>
                <w:sz w:val="20"/>
                <w:szCs w:val="20"/>
                <w:lang w:val="ro-RO"/>
              </w:rPr>
              <w:t>Permanent, cu verificarea anuală a indicatorilor de progres</w:t>
            </w:r>
          </w:p>
        </w:tc>
        <w:tc>
          <w:tcPr>
            <w:tcW w:w="1701" w:type="dxa"/>
            <w:shd w:val="clear" w:color="auto" w:fill="auto"/>
          </w:tcPr>
          <w:p w:rsidR="00817040" w:rsidRPr="00054B85" w:rsidRDefault="00817040" w:rsidP="00CE7EE8">
            <w:pPr>
              <w:jc w:val="center"/>
              <w:rPr>
                <w:color w:val="000000" w:themeColor="text1"/>
                <w:sz w:val="20"/>
                <w:szCs w:val="20"/>
                <w:lang w:val="ro-RO"/>
              </w:rPr>
            </w:pPr>
            <w:r w:rsidRPr="00054B85">
              <w:rPr>
                <w:color w:val="000000" w:themeColor="text1"/>
                <w:sz w:val="20"/>
                <w:szCs w:val="20"/>
                <w:lang w:val="ro-RO"/>
              </w:rPr>
              <w:t>Entitățile publice ai căror agenți publici sunt subiecți ai declarării averilor și intereselor personale</w:t>
            </w:r>
          </w:p>
        </w:tc>
        <w:tc>
          <w:tcPr>
            <w:tcW w:w="3969" w:type="dxa"/>
            <w:shd w:val="clear" w:color="auto" w:fill="auto"/>
          </w:tcPr>
          <w:p w:rsidR="00817040" w:rsidRPr="002A1599" w:rsidRDefault="00817040" w:rsidP="002A1599">
            <w:pPr>
              <w:rPr>
                <w:sz w:val="20"/>
                <w:szCs w:val="20"/>
                <w:lang w:val="ro-RO"/>
              </w:rPr>
            </w:pPr>
            <w:r w:rsidRPr="002A1599">
              <w:rPr>
                <w:sz w:val="20"/>
                <w:szCs w:val="20"/>
                <w:lang w:val="ro-RO"/>
              </w:rPr>
              <w:t>Persoană responsabilă de actualizarea permanentă a Registrului electronic al subiecților declarării averii și a intereselor personale, desemnată prin act normativ al conducătorului entității;</w:t>
            </w:r>
            <w:r w:rsidR="00CE7EE8" w:rsidRPr="002A1599">
              <w:rPr>
                <w:sz w:val="20"/>
                <w:szCs w:val="20"/>
                <w:lang w:val="ro-RO"/>
              </w:rPr>
              <w:t xml:space="preserve"> </w:t>
            </w:r>
            <w:r w:rsidRPr="002A1599">
              <w:rPr>
                <w:sz w:val="20"/>
                <w:szCs w:val="20"/>
                <w:lang w:val="ro-RO"/>
              </w:rPr>
              <w:t>număr total al subiecților declarării averii și a intereselor personale care activează în entitatea publică pe parcursul anului;</w:t>
            </w:r>
            <w:r w:rsidR="002A1599">
              <w:rPr>
                <w:sz w:val="20"/>
                <w:szCs w:val="20"/>
                <w:lang w:val="ro-RO"/>
              </w:rPr>
              <w:t xml:space="preserve"> </w:t>
            </w:r>
            <w:r w:rsidRPr="002A1599">
              <w:rPr>
                <w:sz w:val="20"/>
                <w:szCs w:val="20"/>
                <w:lang w:val="ro-RO"/>
              </w:rPr>
              <w:t xml:space="preserve">număr total de subiecți ai declarării averii și a intereselor personale angajați/numiți/cu mandatele validate pe </w:t>
            </w:r>
            <w:r w:rsidRPr="002A1599">
              <w:rPr>
                <w:sz w:val="20"/>
                <w:szCs w:val="20"/>
                <w:lang w:val="ro-RO"/>
              </w:rPr>
              <w:lastRenderedPageBreak/>
              <w:t>parcursul anului;</w:t>
            </w:r>
            <w:r w:rsidR="00CE7EE8" w:rsidRPr="002A1599">
              <w:rPr>
                <w:sz w:val="20"/>
                <w:szCs w:val="20"/>
                <w:lang w:val="ro-RO"/>
              </w:rPr>
              <w:t xml:space="preserve"> </w:t>
            </w:r>
            <w:r w:rsidRPr="002A1599">
              <w:rPr>
                <w:sz w:val="20"/>
                <w:szCs w:val="20"/>
                <w:lang w:val="ro-RO"/>
              </w:rPr>
              <w:t>număr de subiecți ai declarării averii și a intereselor personaleale căror mandat/raporturi de muncă sau de serviciu au încetat pe parcursul anului;</w:t>
            </w:r>
            <w:r w:rsidR="00CE7EE8" w:rsidRPr="002A1599">
              <w:rPr>
                <w:sz w:val="20"/>
                <w:szCs w:val="20"/>
                <w:lang w:val="ro-RO"/>
              </w:rPr>
              <w:t xml:space="preserve"> </w:t>
            </w:r>
            <w:r w:rsidRPr="002A1599">
              <w:rPr>
                <w:sz w:val="20"/>
                <w:szCs w:val="20"/>
                <w:lang w:val="ro-RO"/>
              </w:rPr>
              <w:t>număr al sancțiunilor aplicate pentru nerespectarea prevederilor privind declararea averii și intereselor personale</w:t>
            </w:r>
          </w:p>
        </w:tc>
        <w:tc>
          <w:tcPr>
            <w:tcW w:w="1956" w:type="dxa"/>
            <w:shd w:val="clear" w:color="auto" w:fill="auto"/>
          </w:tcPr>
          <w:p w:rsidR="00817040" w:rsidRPr="002A1599" w:rsidRDefault="00817040" w:rsidP="00CE7EE8">
            <w:pPr>
              <w:rPr>
                <w:sz w:val="20"/>
                <w:szCs w:val="20"/>
                <w:lang w:val="ro-RO"/>
              </w:rPr>
            </w:pPr>
            <w:r w:rsidRPr="002A1599">
              <w:rPr>
                <w:sz w:val="20"/>
                <w:szCs w:val="20"/>
                <w:lang w:val="ro-RO"/>
              </w:rPr>
              <w:lastRenderedPageBreak/>
              <w:t>Platforma electronică de depunere a declarațiilor de avere și interese personale;</w:t>
            </w:r>
          </w:p>
          <w:p w:rsidR="00817040" w:rsidRPr="002A1599" w:rsidRDefault="00817040" w:rsidP="00986DE1">
            <w:pPr>
              <w:rPr>
                <w:sz w:val="20"/>
                <w:szCs w:val="20"/>
                <w:lang w:val="ro-RO"/>
              </w:rPr>
            </w:pPr>
            <w:r w:rsidRPr="002A1599">
              <w:rPr>
                <w:sz w:val="20"/>
                <w:szCs w:val="20"/>
                <w:lang w:val="ro-RO"/>
              </w:rPr>
              <w:t>platforma electronică de asigurare a inte</w:t>
            </w:r>
            <w:r w:rsidR="00F74938">
              <w:rPr>
                <w:sz w:val="20"/>
                <w:szCs w:val="20"/>
                <w:lang w:val="ro-RO"/>
              </w:rPr>
              <w:t>-</w:t>
            </w:r>
            <w:r w:rsidRPr="002A1599">
              <w:rPr>
                <w:sz w:val="20"/>
                <w:szCs w:val="20"/>
                <w:lang w:val="ro-RO"/>
              </w:rPr>
              <w:t>grității instituționale și e-cazierul privind integritatea profesională</w:t>
            </w:r>
          </w:p>
        </w:tc>
        <w:tc>
          <w:tcPr>
            <w:tcW w:w="1120" w:type="dxa"/>
            <w:shd w:val="clear" w:color="auto" w:fill="auto"/>
          </w:tcPr>
          <w:p w:rsidR="00817040" w:rsidRPr="002A1599" w:rsidRDefault="00817040" w:rsidP="0004110D">
            <w:pPr>
              <w:ind w:left="-79" w:right="-151"/>
              <w:jc w:val="center"/>
              <w:rPr>
                <w:sz w:val="20"/>
                <w:szCs w:val="20"/>
                <w:lang w:val="ro-RO"/>
              </w:rPr>
            </w:pPr>
            <w:r w:rsidRPr="002A1599">
              <w:rPr>
                <w:sz w:val="20"/>
                <w:szCs w:val="20"/>
                <w:lang w:val="ro-RO"/>
              </w:rPr>
              <w:t>Etică;</w:t>
            </w:r>
          </w:p>
          <w:p w:rsidR="00817040" w:rsidRPr="002A1599" w:rsidRDefault="00CE7EE8" w:rsidP="0004110D">
            <w:pPr>
              <w:ind w:left="-79" w:right="-151"/>
              <w:rPr>
                <w:sz w:val="20"/>
                <w:szCs w:val="20"/>
                <w:lang w:val="ro-RO"/>
              </w:rPr>
            </w:pPr>
            <w:r w:rsidRPr="002A1599">
              <w:rPr>
                <w:sz w:val="20"/>
                <w:szCs w:val="20"/>
                <w:lang w:val="ro-RO"/>
              </w:rPr>
              <w:t>D</w:t>
            </w:r>
            <w:r w:rsidR="00817040" w:rsidRPr="002A1599">
              <w:rPr>
                <w:sz w:val="20"/>
                <w:szCs w:val="20"/>
                <w:lang w:val="ro-RO"/>
              </w:rPr>
              <w:t>escurajare</w:t>
            </w:r>
          </w:p>
        </w:tc>
        <w:tc>
          <w:tcPr>
            <w:tcW w:w="1177" w:type="dxa"/>
            <w:shd w:val="clear" w:color="auto" w:fill="auto"/>
          </w:tcPr>
          <w:p w:rsidR="00817040" w:rsidRPr="002A1599" w:rsidRDefault="00817040" w:rsidP="00CE7EE8">
            <w:pPr>
              <w:jc w:val="center"/>
              <w:rPr>
                <w:sz w:val="20"/>
                <w:szCs w:val="20"/>
                <w:lang w:val="ro-RO"/>
              </w:rPr>
            </w:pPr>
            <w:r w:rsidRPr="002A1599">
              <w:rPr>
                <w:color w:val="000000"/>
                <w:sz w:val="20"/>
                <w:szCs w:val="20"/>
                <w:lang w:val="ro-RO"/>
              </w:rPr>
              <w:t>Mijloace bugetare</w:t>
            </w:r>
          </w:p>
        </w:tc>
      </w:tr>
      <w:tr w:rsidR="00CE7EE8" w:rsidRPr="002A1599" w:rsidTr="00CE7EE8">
        <w:tc>
          <w:tcPr>
            <w:tcW w:w="624" w:type="dxa"/>
          </w:tcPr>
          <w:p w:rsidR="00817040" w:rsidRPr="002A1599" w:rsidRDefault="00817040" w:rsidP="00CE7EE8">
            <w:pPr>
              <w:rPr>
                <w:sz w:val="20"/>
                <w:szCs w:val="20"/>
                <w:lang w:val="ro-RO"/>
              </w:rPr>
            </w:pPr>
            <w:r w:rsidRPr="002A1599">
              <w:rPr>
                <w:sz w:val="20"/>
                <w:szCs w:val="20"/>
                <w:lang w:val="ro-RO"/>
              </w:rPr>
              <w:t>4</w:t>
            </w:r>
          </w:p>
        </w:tc>
        <w:tc>
          <w:tcPr>
            <w:tcW w:w="2495" w:type="dxa"/>
          </w:tcPr>
          <w:p w:rsidR="00817040" w:rsidRPr="002A1599" w:rsidRDefault="00817040" w:rsidP="00CE7EE8">
            <w:pPr>
              <w:rPr>
                <w:sz w:val="20"/>
                <w:szCs w:val="20"/>
                <w:lang w:val="ro-RO"/>
              </w:rPr>
            </w:pPr>
            <w:r w:rsidRPr="002A1599">
              <w:rPr>
                <w:sz w:val="20"/>
                <w:szCs w:val="20"/>
                <w:lang w:val="ro-RO"/>
              </w:rPr>
              <w:t>Asigurarea respectării regimului conflictelor de interese și neadmiterea</w:t>
            </w:r>
            <w:r w:rsidR="00CE7EE8" w:rsidRPr="002A1599">
              <w:rPr>
                <w:sz w:val="20"/>
                <w:szCs w:val="20"/>
                <w:lang w:val="ro-RO"/>
              </w:rPr>
              <w:t xml:space="preserve"> </w:t>
            </w:r>
            <w:r w:rsidRPr="002A1599">
              <w:rPr>
                <w:sz w:val="20"/>
                <w:szCs w:val="20"/>
                <w:lang w:val="ro-RO"/>
              </w:rPr>
              <w:t>favoritismului</w:t>
            </w:r>
          </w:p>
        </w:tc>
        <w:tc>
          <w:tcPr>
            <w:tcW w:w="1843" w:type="dxa"/>
          </w:tcPr>
          <w:p w:rsidR="00817040" w:rsidRPr="002A1599" w:rsidRDefault="00817040" w:rsidP="00CE7EE8">
            <w:pPr>
              <w:jc w:val="center"/>
              <w:rPr>
                <w:sz w:val="20"/>
                <w:szCs w:val="20"/>
                <w:lang w:val="ro-RO"/>
              </w:rPr>
            </w:pPr>
            <w:r w:rsidRPr="002A1599">
              <w:rPr>
                <w:sz w:val="20"/>
                <w:szCs w:val="20"/>
                <w:lang w:val="ro-RO"/>
              </w:rPr>
              <w:t>Permanent, cu verificarea anuală a indicatorilor de progres</w:t>
            </w:r>
          </w:p>
        </w:tc>
        <w:tc>
          <w:tcPr>
            <w:tcW w:w="1701" w:type="dxa"/>
          </w:tcPr>
          <w:p w:rsidR="00817040" w:rsidRPr="00054B85" w:rsidRDefault="00817040" w:rsidP="00CE7EE8">
            <w:pPr>
              <w:jc w:val="center"/>
              <w:rPr>
                <w:color w:val="000000" w:themeColor="text1"/>
                <w:sz w:val="20"/>
                <w:szCs w:val="20"/>
                <w:lang w:val="ro-RO"/>
              </w:rPr>
            </w:pPr>
            <w:r w:rsidRPr="00054B85">
              <w:rPr>
                <w:color w:val="000000" w:themeColor="text1"/>
                <w:sz w:val="20"/>
                <w:szCs w:val="20"/>
                <w:lang w:val="ro-RO"/>
              </w:rPr>
              <w:t>Entitățile publice ai căror angajați sunt subiecți ai declarării averilor și intereselor personale;</w:t>
            </w:r>
          </w:p>
        </w:tc>
        <w:tc>
          <w:tcPr>
            <w:tcW w:w="3969" w:type="dxa"/>
          </w:tcPr>
          <w:p w:rsidR="00817040" w:rsidRPr="002A1599" w:rsidRDefault="00817040" w:rsidP="00CE7EE8">
            <w:pPr>
              <w:rPr>
                <w:sz w:val="20"/>
                <w:szCs w:val="20"/>
                <w:lang w:val="ro-RO"/>
              </w:rPr>
            </w:pPr>
            <w:r w:rsidRPr="002A1599">
              <w:rPr>
                <w:sz w:val="20"/>
                <w:szCs w:val="20"/>
                <w:lang w:val="ro-RO"/>
              </w:rPr>
              <w:t>Persoană responsabilă de ținerea Registrului de evidență a conflictelor de interese, desemnată prin act normativ al conducătoru</w:t>
            </w:r>
            <w:r w:rsidR="002A1599">
              <w:rPr>
                <w:sz w:val="20"/>
                <w:szCs w:val="20"/>
                <w:lang w:val="ro-RO"/>
              </w:rPr>
              <w:t>-</w:t>
            </w:r>
            <w:r w:rsidRPr="002A1599">
              <w:rPr>
                <w:sz w:val="20"/>
                <w:szCs w:val="20"/>
                <w:lang w:val="ro-RO"/>
              </w:rPr>
              <w:t>lui entității;</w:t>
            </w:r>
            <w:r w:rsidR="00872AD9" w:rsidRPr="002A1599">
              <w:rPr>
                <w:sz w:val="20"/>
                <w:szCs w:val="20"/>
                <w:lang w:val="ro-RO"/>
              </w:rPr>
              <w:t xml:space="preserve"> </w:t>
            </w:r>
            <w:r w:rsidRPr="002A1599">
              <w:rPr>
                <w:sz w:val="20"/>
                <w:szCs w:val="20"/>
                <w:lang w:val="ro-RO"/>
              </w:rPr>
              <w:t>Registrul de evidență a conflic</w:t>
            </w:r>
            <w:r w:rsidR="002A1599">
              <w:rPr>
                <w:sz w:val="20"/>
                <w:szCs w:val="20"/>
                <w:lang w:val="ro-RO"/>
              </w:rPr>
              <w:t>-</w:t>
            </w:r>
            <w:r w:rsidRPr="002A1599">
              <w:rPr>
                <w:sz w:val="20"/>
                <w:szCs w:val="20"/>
                <w:lang w:val="ro-RO"/>
              </w:rPr>
              <w:t>telor de interese, aprobat;</w:t>
            </w:r>
            <w:r w:rsidR="00CE7EE8" w:rsidRPr="002A1599">
              <w:rPr>
                <w:sz w:val="20"/>
                <w:szCs w:val="20"/>
                <w:lang w:val="ro-RO"/>
              </w:rPr>
              <w:t xml:space="preserve"> </w:t>
            </w:r>
            <w:r w:rsidRPr="002A1599">
              <w:rPr>
                <w:sz w:val="20"/>
                <w:szCs w:val="20"/>
                <w:lang w:val="ro-RO"/>
              </w:rPr>
              <w:t xml:space="preserve">număr de conflicte de interese declarate în cadrul entităților publice; număr de conflicte de interese soluționate în cadrul entităților publice </w:t>
            </w:r>
          </w:p>
        </w:tc>
        <w:tc>
          <w:tcPr>
            <w:tcW w:w="1956" w:type="dxa"/>
          </w:tcPr>
          <w:p w:rsidR="00817040" w:rsidRPr="002A1599" w:rsidRDefault="00817040" w:rsidP="00CE7EE8">
            <w:pPr>
              <w:rPr>
                <w:sz w:val="20"/>
                <w:szCs w:val="20"/>
                <w:lang w:val="ro-RO"/>
              </w:rPr>
            </w:pPr>
            <w:r w:rsidRPr="002A1599">
              <w:rPr>
                <w:sz w:val="20"/>
                <w:szCs w:val="20"/>
                <w:lang w:val="ro-RO"/>
              </w:rPr>
              <w:t xml:space="preserve">Platforma electronică de asigurare a integrității instituționale și </w:t>
            </w:r>
          </w:p>
          <w:p w:rsidR="00817040" w:rsidRPr="002A1599" w:rsidRDefault="00817040" w:rsidP="00986DE1">
            <w:pPr>
              <w:rPr>
                <w:sz w:val="20"/>
                <w:szCs w:val="20"/>
                <w:lang w:val="ro-RO"/>
              </w:rPr>
            </w:pPr>
            <w:r w:rsidRPr="002A1599">
              <w:rPr>
                <w:sz w:val="20"/>
                <w:szCs w:val="20"/>
                <w:lang w:val="ro-RO"/>
              </w:rPr>
              <w:t>e-cazierul privind integritateaprofesională;</w:t>
            </w:r>
            <w:r w:rsidR="00872AD9" w:rsidRPr="002A1599">
              <w:rPr>
                <w:sz w:val="20"/>
                <w:szCs w:val="20"/>
                <w:lang w:val="ro-RO"/>
              </w:rPr>
              <w:t xml:space="preserve"> </w:t>
            </w:r>
            <w:r w:rsidRPr="002A1599">
              <w:rPr>
                <w:sz w:val="20"/>
                <w:szCs w:val="20"/>
                <w:lang w:val="ro-RO"/>
              </w:rPr>
              <w:t>paginile web ale entităților publice</w:t>
            </w:r>
          </w:p>
        </w:tc>
        <w:tc>
          <w:tcPr>
            <w:tcW w:w="1120" w:type="dxa"/>
          </w:tcPr>
          <w:p w:rsidR="00817040" w:rsidRPr="002A1599" w:rsidRDefault="00817040" w:rsidP="0004110D">
            <w:pPr>
              <w:ind w:left="-79" w:right="-151"/>
              <w:jc w:val="center"/>
              <w:rPr>
                <w:sz w:val="20"/>
                <w:szCs w:val="20"/>
                <w:lang w:val="ro-RO"/>
              </w:rPr>
            </w:pPr>
            <w:r w:rsidRPr="002A1599">
              <w:rPr>
                <w:sz w:val="20"/>
                <w:szCs w:val="20"/>
                <w:lang w:val="ro-RO"/>
              </w:rPr>
              <w:t>Etică;</w:t>
            </w:r>
          </w:p>
          <w:p w:rsidR="00817040" w:rsidRPr="002A1599" w:rsidRDefault="00817040" w:rsidP="0004110D">
            <w:pPr>
              <w:ind w:left="-79" w:right="-151"/>
              <w:jc w:val="center"/>
              <w:rPr>
                <w:sz w:val="20"/>
                <w:szCs w:val="20"/>
                <w:lang w:val="ro-RO"/>
              </w:rPr>
            </w:pPr>
            <w:r w:rsidRPr="002A1599">
              <w:rPr>
                <w:sz w:val="20"/>
                <w:szCs w:val="20"/>
                <w:lang w:val="ro-RO"/>
              </w:rPr>
              <w:t>descurajare</w:t>
            </w:r>
          </w:p>
        </w:tc>
        <w:tc>
          <w:tcPr>
            <w:tcW w:w="1177" w:type="dxa"/>
          </w:tcPr>
          <w:p w:rsidR="00817040" w:rsidRPr="002A1599" w:rsidRDefault="00817040" w:rsidP="00CE7EE8">
            <w:pPr>
              <w:jc w:val="center"/>
              <w:rPr>
                <w:sz w:val="20"/>
                <w:szCs w:val="20"/>
                <w:lang w:val="ro-RO"/>
              </w:rPr>
            </w:pPr>
            <w:r w:rsidRPr="002A1599">
              <w:rPr>
                <w:color w:val="000000"/>
                <w:sz w:val="20"/>
                <w:szCs w:val="20"/>
                <w:lang w:val="ro-RO"/>
              </w:rPr>
              <w:t>Mijloace bugetare</w:t>
            </w:r>
          </w:p>
        </w:tc>
      </w:tr>
      <w:tr w:rsidR="00CE7EE8" w:rsidRPr="002A1599" w:rsidTr="00CE7EE8">
        <w:tc>
          <w:tcPr>
            <w:tcW w:w="624" w:type="dxa"/>
          </w:tcPr>
          <w:p w:rsidR="00817040" w:rsidRPr="002A1599" w:rsidRDefault="00817040" w:rsidP="00CE7EE8">
            <w:pPr>
              <w:rPr>
                <w:sz w:val="20"/>
                <w:szCs w:val="20"/>
                <w:lang w:val="ro-RO"/>
              </w:rPr>
            </w:pPr>
            <w:r w:rsidRPr="002A1599">
              <w:rPr>
                <w:sz w:val="20"/>
                <w:szCs w:val="20"/>
                <w:lang w:val="ro-RO"/>
              </w:rPr>
              <w:t>5</w:t>
            </w:r>
          </w:p>
        </w:tc>
        <w:tc>
          <w:tcPr>
            <w:tcW w:w="2495" w:type="dxa"/>
          </w:tcPr>
          <w:p w:rsidR="00817040" w:rsidRPr="002A1599" w:rsidRDefault="00817040" w:rsidP="00CE7EE8">
            <w:pPr>
              <w:rPr>
                <w:sz w:val="20"/>
                <w:szCs w:val="20"/>
                <w:lang w:val="ro-RO"/>
              </w:rPr>
            </w:pPr>
            <w:r w:rsidRPr="002A1599">
              <w:rPr>
                <w:sz w:val="20"/>
                <w:szCs w:val="20"/>
                <w:lang w:val="ro-RO"/>
              </w:rPr>
              <w:t xml:space="preserve">Asigurarea respectării regimului </w:t>
            </w:r>
            <w:r w:rsidRPr="002A1599">
              <w:rPr>
                <w:sz w:val="20"/>
                <w:szCs w:val="20"/>
                <w:lang w:val="it-IT"/>
              </w:rPr>
              <w:t xml:space="preserve">juridic al </w:t>
            </w:r>
            <w:r w:rsidRPr="002A1599">
              <w:rPr>
                <w:sz w:val="20"/>
                <w:szCs w:val="20"/>
                <w:lang w:val="ro-RO"/>
              </w:rPr>
              <w:t>cadourilor</w:t>
            </w:r>
          </w:p>
        </w:tc>
        <w:tc>
          <w:tcPr>
            <w:tcW w:w="1843" w:type="dxa"/>
          </w:tcPr>
          <w:p w:rsidR="00817040" w:rsidRPr="002A1599" w:rsidRDefault="00817040" w:rsidP="00CE7EE8">
            <w:pPr>
              <w:jc w:val="center"/>
              <w:rPr>
                <w:sz w:val="20"/>
                <w:szCs w:val="20"/>
                <w:lang w:val="ro-RO"/>
              </w:rPr>
            </w:pPr>
            <w:r w:rsidRPr="002A1599">
              <w:rPr>
                <w:sz w:val="20"/>
                <w:szCs w:val="20"/>
                <w:lang w:val="ro-RO"/>
              </w:rPr>
              <w:t>Permanent, cu verificarea anuală a indicatorilor de progres</w:t>
            </w:r>
          </w:p>
        </w:tc>
        <w:tc>
          <w:tcPr>
            <w:tcW w:w="1701" w:type="dxa"/>
          </w:tcPr>
          <w:p w:rsidR="00817040" w:rsidRPr="002A1599" w:rsidRDefault="00817040" w:rsidP="00CE7EE8">
            <w:pPr>
              <w:jc w:val="center"/>
              <w:rPr>
                <w:sz w:val="20"/>
                <w:szCs w:val="20"/>
                <w:lang w:val="ro-RO"/>
              </w:rPr>
            </w:pPr>
            <w:r w:rsidRPr="002A1599">
              <w:rPr>
                <w:sz w:val="20"/>
                <w:szCs w:val="20"/>
                <w:lang w:val="ro-RO"/>
              </w:rPr>
              <w:t>Entitățile publice</w:t>
            </w:r>
          </w:p>
        </w:tc>
        <w:tc>
          <w:tcPr>
            <w:tcW w:w="3969" w:type="dxa"/>
          </w:tcPr>
          <w:p w:rsidR="00817040" w:rsidRPr="002A1599" w:rsidRDefault="00817040" w:rsidP="002A1599">
            <w:pPr>
              <w:rPr>
                <w:sz w:val="20"/>
                <w:szCs w:val="20"/>
                <w:lang w:val="ro-RO"/>
              </w:rPr>
            </w:pPr>
            <w:r w:rsidRPr="002A1599">
              <w:rPr>
                <w:sz w:val="20"/>
                <w:szCs w:val="20"/>
                <w:lang w:val="ro-RO"/>
              </w:rPr>
              <w:t>Persoană responsabilă de ținerea Registrului special de evidență a cadourilor</w:t>
            </w:r>
            <w:r w:rsidRPr="002A1599">
              <w:rPr>
                <w:sz w:val="20"/>
                <w:szCs w:val="20"/>
                <w:lang w:val="en-US"/>
              </w:rPr>
              <w:t>;</w:t>
            </w:r>
            <w:r w:rsidR="00872AD9" w:rsidRPr="002A1599">
              <w:rPr>
                <w:sz w:val="20"/>
                <w:szCs w:val="20"/>
                <w:lang w:val="en-US"/>
              </w:rPr>
              <w:t xml:space="preserve"> </w:t>
            </w:r>
            <w:r w:rsidRPr="002A1599">
              <w:rPr>
                <w:sz w:val="20"/>
                <w:szCs w:val="20"/>
                <w:lang w:val="ro-RO"/>
              </w:rPr>
              <w:t>ordin de creare a comisiei de evidență și evaluare a cadourilor;</w:t>
            </w:r>
            <w:r w:rsidR="002A1599">
              <w:rPr>
                <w:sz w:val="20"/>
                <w:szCs w:val="20"/>
                <w:lang w:val="ro-RO"/>
              </w:rPr>
              <w:t xml:space="preserve"> </w:t>
            </w:r>
            <w:r w:rsidRPr="002A1599">
              <w:rPr>
                <w:sz w:val="20"/>
                <w:szCs w:val="20"/>
                <w:lang w:val="ro-RO"/>
              </w:rPr>
              <w:t>număr de cadouri predate comisi</w:t>
            </w:r>
            <w:r w:rsidR="002A1599">
              <w:rPr>
                <w:sz w:val="20"/>
                <w:szCs w:val="20"/>
                <w:lang w:val="ro-RO"/>
              </w:rPr>
              <w:t>-</w:t>
            </w:r>
            <w:r w:rsidRPr="002A1599">
              <w:rPr>
                <w:sz w:val="20"/>
                <w:szCs w:val="20"/>
                <w:lang w:val="ro-RO"/>
              </w:rPr>
              <w:t>ilor de evidență și evaluare a cadourilo</w:t>
            </w:r>
            <w:r w:rsidR="00872AD9" w:rsidRPr="002A1599">
              <w:rPr>
                <w:sz w:val="20"/>
                <w:szCs w:val="20"/>
                <w:lang w:val="ro-RO"/>
              </w:rPr>
              <w:t xml:space="preserve">r în cadrul entităților publice; </w:t>
            </w:r>
            <w:r w:rsidRPr="002A1599">
              <w:rPr>
                <w:sz w:val="20"/>
                <w:szCs w:val="20"/>
                <w:lang w:val="ro-RO"/>
              </w:rPr>
              <w:t>numărul și valoarea cadourilor răscumpărate în cadrul entităților publice;</w:t>
            </w:r>
            <w:r w:rsidR="00872AD9" w:rsidRPr="002A1599">
              <w:rPr>
                <w:sz w:val="20"/>
                <w:szCs w:val="20"/>
                <w:lang w:val="ro-RO"/>
              </w:rPr>
              <w:t xml:space="preserve"> </w:t>
            </w:r>
            <w:r w:rsidRPr="002A1599">
              <w:rPr>
                <w:sz w:val="20"/>
                <w:szCs w:val="20"/>
                <w:lang w:val="ro-RO"/>
              </w:rPr>
              <w:t>număr de cadouri inadmisibile transmise CNA și număr de dosare penale și contravenționale instrumentate;</w:t>
            </w:r>
            <w:r w:rsidR="00872AD9" w:rsidRPr="002A1599">
              <w:rPr>
                <w:sz w:val="20"/>
                <w:szCs w:val="20"/>
                <w:lang w:val="ro-RO"/>
              </w:rPr>
              <w:t xml:space="preserve"> </w:t>
            </w:r>
            <w:r w:rsidRPr="002A1599">
              <w:rPr>
                <w:sz w:val="20"/>
                <w:szCs w:val="20"/>
                <w:lang w:val="ro-RO"/>
              </w:rPr>
              <w:t>registre de evidență a cadourilor, publicate pe paginile web ale entităților publice</w:t>
            </w:r>
          </w:p>
        </w:tc>
        <w:tc>
          <w:tcPr>
            <w:tcW w:w="1956" w:type="dxa"/>
          </w:tcPr>
          <w:p w:rsidR="00817040" w:rsidRPr="002A1599" w:rsidRDefault="00817040" w:rsidP="00CE7EE8">
            <w:pPr>
              <w:rPr>
                <w:sz w:val="20"/>
                <w:szCs w:val="20"/>
                <w:lang w:val="ro-RO"/>
              </w:rPr>
            </w:pPr>
            <w:r w:rsidRPr="002A1599">
              <w:rPr>
                <w:sz w:val="20"/>
                <w:szCs w:val="20"/>
                <w:lang w:val="ro-RO"/>
              </w:rPr>
              <w:t xml:space="preserve">Platforma electronică de asigurare a integrității instituționale și </w:t>
            </w:r>
          </w:p>
          <w:p w:rsidR="00817040" w:rsidRPr="002A1599" w:rsidRDefault="00817040" w:rsidP="00CE7EE8">
            <w:pPr>
              <w:rPr>
                <w:sz w:val="20"/>
                <w:szCs w:val="20"/>
                <w:lang w:val="ro-RO"/>
              </w:rPr>
            </w:pPr>
            <w:r w:rsidRPr="002A1599">
              <w:rPr>
                <w:sz w:val="20"/>
                <w:szCs w:val="20"/>
                <w:lang w:val="ro-RO"/>
              </w:rPr>
              <w:t>e-cazierul privind integritatea profesională;</w:t>
            </w:r>
          </w:p>
          <w:p w:rsidR="00817040" w:rsidRPr="002A1599" w:rsidRDefault="00817040" w:rsidP="00CE7EE8">
            <w:pPr>
              <w:rPr>
                <w:sz w:val="20"/>
                <w:szCs w:val="20"/>
                <w:lang w:val="ro-RO"/>
              </w:rPr>
            </w:pPr>
            <w:r w:rsidRPr="002A1599">
              <w:rPr>
                <w:sz w:val="20"/>
                <w:szCs w:val="20"/>
                <w:lang w:val="ro-RO"/>
              </w:rPr>
              <w:t>paginile web ale entităților publice</w:t>
            </w:r>
          </w:p>
        </w:tc>
        <w:tc>
          <w:tcPr>
            <w:tcW w:w="1120" w:type="dxa"/>
          </w:tcPr>
          <w:p w:rsidR="00817040" w:rsidRPr="002A1599" w:rsidRDefault="00817040" w:rsidP="0004110D">
            <w:pPr>
              <w:ind w:left="-79" w:right="-151"/>
              <w:jc w:val="center"/>
              <w:rPr>
                <w:sz w:val="20"/>
                <w:szCs w:val="20"/>
                <w:lang w:val="ro-RO"/>
              </w:rPr>
            </w:pPr>
            <w:r w:rsidRPr="002A1599">
              <w:rPr>
                <w:sz w:val="20"/>
                <w:szCs w:val="20"/>
                <w:lang w:val="ro-RO"/>
              </w:rPr>
              <w:t>Etică</w:t>
            </w:r>
          </w:p>
        </w:tc>
        <w:tc>
          <w:tcPr>
            <w:tcW w:w="1177" w:type="dxa"/>
          </w:tcPr>
          <w:p w:rsidR="00817040" w:rsidRPr="002A1599" w:rsidRDefault="00817040" w:rsidP="00CE7EE8">
            <w:pPr>
              <w:jc w:val="center"/>
              <w:rPr>
                <w:sz w:val="20"/>
                <w:szCs w:val="20"/>
                <w:lang w:val="ro-RO"/>
              </w:rPr>
            </w:pPr>
            <w:r w:rsidRPr="002A1599">
              <w:rPr>
                <w:color w:val="000000"/>
                <w:sz w:val="20"/>
                <w:szCs w:val="20"/>
                <w:lang w:val="ro-RO"/>
              </w:rPr>
              <w:t>Mijloace bugetare</w:t>
            </w:r>
          </w:p>
        </w:tc>
      </w:tr>
      <w:tr w:rsidR="00CE7EE8" w:rsidRPr="002A1599" w:rsidTr="00CE7EE8">
        <w:tc>
          <w:tcPr>
            <w:tcW w:w="624" w:type="dxa"/>
          </w:tcPr>
          <w:p w:rsidR="00817040" w:rsidRPr="002A1599" w:rsidRDefault="00817040" w:rsidP="00CE7EE8">
            <w:pPr>
              <w:rPr>
                <w:sz w:val="20"/>
                <w:szCs w:val="20"/>
                <w:lang w:val="ro-RO"/>
              </w:rPr>
            </w:pPr>
            <w:r w:rsidRPr="002A1599">
              <w:rPr>
                <w:sz w:val="20"/>
                <w:szCs w:val="20"/>
                <w:lang w:val="ro-RO"/>
              </w:rPr>
              <w:t>6</w:t>
            </w:r>
          </w:p>
        </w:tc>
        <w:tc>
          <w:tcPr>
            <w:tcW w:w="2495" w:type="dxa"/>
          </w:tcPr>
          <w:p w:rsidR="00817040" w:rsidRPr="002A1599" w:rsidRDefault="00817040" w:rsidP="00CE7EE8">
            <w:pPr>
              <w:rPr>
                <w:sz w:val="20"/>
                <w:szCs w:val="20"/>
                <w:lang w:val="ro-RO"/>
              </w:rPr>
            </w:pPr>
            <w:r w:rsidRPr="002A1599">
              <w:rPr>
                <w:sz w:val="20"/>
                <w:szCs w:val="20"/>
                <w:lang w:val="ro-RO"/>
              </w:rPr>
              <w:t>Asigurarea neadmiterii, denunțării și tratării influențelor necorespunzătoare</w:t>
            </w:r>
          </w:p>
        </w:tc>
        <w:tc>
          <w:tcPr>
            <w:tcW w:w="1843" w:type="dxa"/>
          </w:tcPr>
          <w:p w:rsidR="00817040" w:rsidRPr="002A1599" w:rsidRDefault="00817040" w:rsidP="00CE7EE8">
            <w:pPr>
              <w:jc w:val="center"/>
              <w:rPr>
                <w:sz w:val="20"/>
                <w:szCs w:val="20"/>
                <w:lang w:val="ro-RO"/>
              </w:rPr>
            </w:pPr>
            <w:r w:rsidRPr="002A1599">
              <w:rPr>
                <w:sz w:val="20"/>
                <w:szCs w:val="20"/>
                <w:lang w:val="ro-RO"/>
              </w:rPr>
              <w:t>Permanent, cu verificarea anuală a indicatorilor de progres</w:t>
            </w:r>
          </w:p>
        </w:tc>
        <w:tc>
          <w:tcPr>
            <w:tcW w:w="1701" w:type="dxa"/>
          </w:tcPr>
          <w:p w:rsidR="00817040" w:rsidRPr="002A1599" w:rsidRDefault="00817040" w:rsidP="00CE7EE8">
            <w:pPr>
              <w:jc w:val="center"/>
              <w:rPr>
                <w:sz w:val="20"/>
                <w:szCs w:val="20"/>
                <w:lang w:val="ro-RO"/>
              </w:rPr>
            </w:pPr>
            <w:r w:rsidRPr="002A1599">
              <w:rPr>
                <w:sz w:val="20"/>
                <w:szCs w:val="20"/>
                <w:lang w:val="ro-RO"/>
              </w:rPr>
              <w:t>Entitățile publice</w:t>
            </w:r>
          </w:p>
        </w:tc>
        <w:tc>
          <w:tcPr>
            <w:tcW w:w="3969" w:type="dxa"/>
          </w:tcPr>
          <w:p w:rsidR="00817040" w:rsidRPr="002A1599" w:rsidRDefault="00817040" w:rsidP="002A1599">
            <w:pPr>
              <w:rPr>
                <w:sz w:val="20"/>
                <w:szCs w:val="20"/>
                <w:lang w:val="ro-RO"/>
              </w:rPr>
            </w:pPr>
            <w:r w:rsidRPr="002A1599">
              <w:rPr>
                <w:sz w:val="20"/>
                <w:szCs w:val="20"/>
                <w:lang w:val="ro-RO"/>
              </w:rPr>
              <w:t>Registru de evidență a influențelor necorespunzătoare;</w:t>
            </w:r>
            <w:r w:rsidR="00872AD9" w:rsidRPr="002A1599">
              <w:rPr>
                <w:sz w:val="20"/>
                <w:szCs w:val="20"/>
                <w:lang w:val="ro-RO"/>
              </w:rPr>
              <w:t xml:space="preserve"> </w:t>
            </w:r>
            <w:r w:rsidRPr="002A1599">
              <w:rPr>
                <w:sz w:val="20"/>
                <w:szCs w:val="20"/>
                <w:lang w:val="ro-RO"/>
              </w:rPr>
              <w:t>persoană desemnată pentru ținerea registrului;</w:t>
            </w:r>
            <w:r w:rsidR="002A1599">
              <w:rPr>
                <w:sz w:val="20"/>
                <w:szCs w:val="20"/>
                <w:lang w:val="ro-RO"/>
              </w:rPr>
              <w:t xml:space="preserve"> </w:t>
            </w:r>
            <w:r w:rsidRPr="002A1599">
              <w:rPr>
                <w:sz w:val="20"/>
                <w:szCs w:val="20"/>
                <w:lang w:val="ro-RO"/>
              </w:rPr>
              <w:t>număr de cazuri de influență necorespunzătoare denunțate, în cadrul entităților publice;</w:t>
            </w:r>
            <w:r w:rsidR="00872AD9" w:rsidRPr="002A1599">
              <w:rPr>
                <w:sz w:val="20"/>
                <w:szCs w:val="20"/>
                <w:lang w:val="ro-RO"/>
              </w:rPr>
              <w:t xml:space="preserve"> </w:t>
            </w:r>
            <w:r w:rsidRPr="002A1599">
              <w:rPr>
                <w:sz w:val="20"/>
                <w:szCs w:val="20"/>
                <w:lang w:val="ro-RO"/>
              </w:rPr>
              <w:t>număr de cazuri de influență necorespunzătoare soluționate, în cadrul entităților publice;</w:t>
            </w:r>
            <w:r w:rsidR="002A1599">
              <w:rPr>
                <w:sz w:val="20"/>
                <w:szCs w:val="20"/>
                <w:lang w:val="ro-RO"/>
              </w:rPr>
              <w:t xml:space="preserve"> </w:t>
            </w:r>
            <w:r w:rsidRPr="002A1599">
              <w:rPr>
                <w:sz w:val="20"/>
                <w:szCs w:val="20"/>
                <w:lang w:val="ro-RO"/>
              </w:rPr>
              <w:t>număr de cazuri de influență necorespunzătoare denunțate la CNA și SIS</w:t>
            </w:r>
          </w:p>
        </w:tc>
        <w:tc>
          <w:tcPr>
            <w:tcW w:w="1956" w:type="dxa"/>
          </w:tcPr>
          <w:p w:rsidR="00817040" w:rsidRPr="002A1599" w:rsidRDefault="00817040" w:rsidP="00CE7EE8">
            <w:pPr>
              <w:rPr>
                <w:sz w:val="20"/>
                <w:szCs w:val="20"/>
                <w:lang w:val="ro-RO"/>
              </w:rPr>
            </w:pPr>
            <w:r w:rsidRPr="002A1599">
              <w:rPr>
                <w:sz w:val="20"/>
                <w:szCs w:val="20"/>
                <w:lang w:val="ro-RO"/>
              </w:rPr>
              <w:t xml:space="preserve">Platforma electronică de asigurare a integrității instituționale și </w:t>
            </w:r>
          </w:p>
          <w:p w:rsidR="00817040" w:rsidRPr="002A1599" w:rsidRDefault="00817040" w:rsidP="00CE7EE8">
            <w:pPr>
              <w:rPr>
                <w:sz w:val="20"/>
                <w:szCs w:val="20"/>
                <w:lang w:val="ro-RO"/>
              </w:rPr>
            </w:pPr>
            <w:r w:rsidRPr="002A1599">
              <w:rPr>
                <w:sz w:val="20"/>
                <w:szCs w:val="20"/>
                <w:lang w:val="ro-RO"/>
              </w:rPr>
              <w:t>e-cazierul privind integritatea profesională</w:t>
            </w:r>
          </w:p>
        </w:tc>
        <w:tc>
          <w:tcPr>
            <w:tcW w:w="1120" w:type="dxa"/>
          </w:tcPr>
          <w:p w:rsidR="00817040" w:rsidRPr="002A1599" w:rsidRDefault="00817040" w:rsidP="0004110D">
            <w:pPr>
              <w:ind w:left="-79" w:right="-151"/>
              <w:jc w:val="center"/>
              <w:rPr>
                <w:sz w:val="20"/>
                <w:szCs w:val="20"/>
                <w:lang w:val="ro-RO"/>
              </w:rPr>
            </w:pPr>
            <w:r w:rsidRPr="002A1599">
              <w:rPr>
                <w:sz w:val="20"/>
                <w:szCs w:val="20"/>
                <w:lang w:val="ro-RO"/>
              </w:rPr>
              <w:t>Etică</w:t>
            </w:r>
          </w:p>
        </w:tc>
        <w:tc>
          <w:tcPr>
            <w:tcW w:w="1177" w:type="dxa"/>
          </w:tcPr>
          <w:p w:rsidR="00817040" w:rsidRPr="002A1599" w:rsidRDefault="00817040" w:rsidP="00CE7EE8">
            <w:pPr>
              <w:jc w:val="center"/>
              <w:rPr>
                <w:sz w:val="20"/>
                <w:szCs w:val="20"/>
                <w:lang w:val="ro-RO"/>
              </w:rPr>
            </w:pPr>
            <w:r w:rsidRPr="002A1599">
              <w:rPr>
                <w:color w:val="000000"/>
                <w:sz w:val="20"/>
                <w:szCs w:val="20"/>
                <w:lang w:val="ro-RO"/>
              </w:rPr>
              <w:t>Mijloace bugetare</w:t>
            </w:r>
          </w:p>
        </w:tc>
      </w:tr>
      <w:tr w:rsidR="00CE7EE8" w:rsidRPr="002A1599" w:rsidTr="00CE7EE8">
        <w:tc>
          <w:tcPr>
            <w:tcW w:w="624" w:type="dxa"/>
          </w:tcPr>
          <w:p w:rsidR="00817040" w:rsidRPr="002A1599" w:rsidRDefault="00817040" w:rsidP="00CE7EE8">
            <w:pPr>
              <w:rPr>
                <w:sz w:val="20"/>
                <w:szCs w:val="20"/>
                <w:lang w:val="ro-RO"/>
              </w:rPr>
            </w:pPr>
            <w:r w:rsidRPr="002A1599">
              <w:rPr>
                <w:sz w:val="20"/>
                <w:szCs w:val="20"/>
                <w:lang w:val="ro-RO"/>
              </w:rPr>
              <w:t>7</w:t>
            </w:r>
          </w:p>
        </w:tc>
        <w:tc>
          <w:tcPr>
            <w:tcW w:w="2495" w:type="dxa"/>
          </w:tcPr>
          <w:p w:rsidR="00817040" w:rsidRPr="002A1599" w:rsidRDefault="00817040" w:rsidP="00CE7EE8">
            <w:pPr>
              <w:rPr>
                <w:sz w:val="20"/>
                <w:szCs w:val="20"/>
                <w:lang w:val="ro-RO"/>
              </w:rPr>
            </w:pPr>
            <w:r w:rsidRPr="002A1599">
              <w:rPr>
                <w:sz w:val="20"/>
                <w:szCs w:val="20"/>
                <w:lang w:val="ro-RO"/>
              </w:rPr>
              <w:t>Asigurarea neadmiterii și denunțării manifestărilor de corupție; protecția avertizorilor de integritate</w:t>
            </w:r>
          </w:p>
        </w:tc>
        <w:tc>
          <w:tcPr>
            <w:tcW w:w="1843" w:type="dxa"/>
          </w:tcPr>
          <w:p w:rsidR="00817040" w:rsidRPr="002A1599" w:rsidRDefault="00817040" w:rsidP="00CE7EE8">
            <w:pPr>
              <w:jc w:val="center"/>
              <w:rPr>
                <w:sz w:val="20"/>
                <w:szCs w:val="20"/>
                <w:lang w:val="ro-RO"/>
              </w:rPr>
            </w:pPr>
            <w:r w:rsidRPr="002A1599">
              <w:rPr>
                <w:sz w:val="20"/>
                <w:szCs w:val="20"/>
                <w:lang w:val="ro-RO"/>
              </w:rPr>
              <w:t>Permanent, cu verificarea anuală a indicatorilor de progres</w:t>
            </w:r>
          </w:p>
        </w:tc>
        <w:tc>
          <w:tcPr>
            <w:tcW w:w="1701" w:type="dxa"/>
          </w:tcPr>
          <w:p w:rsidR="00817040" w:rsidRPr="002A1599" w:rsidRDefault="00817040" w:rsidP="00CE7EE8">
            <w:pPr>
              <w:jc w:val="center"/>
              <w:rPr>
                <w:sz w:val="20"/>
                <w:szCs w:val="20"/>
                <w:lang w:val="ro-RO"/>
              </w:rPr>
            </w:pPr>
            <w:r w:rsidRPr="002A1599">
              <w:rPr>
                <w:sz w:val="20"/>
                <w:szCs w:val="20"/>
                <w:lang w:val="ro-RO"/>
              </w:rPr>
              <w:t>Entitățile publice</w:t>
            </w:r>
          </w:p>
        </w:tc>
        <w:tc>
          <w:tcPr>
            <w:tcW w:w="3969" w:type="dxa"/>
          </w:tcPr>
          <w:p w:rsidR="00872AD9" w:rsidRPr="002A1599" w:rsidRDefault="00817040" w:rsidP="002A1599">
            <w:pPr>
              <w:rPr>
                <w:sz w:val="20"/>
                <w:szCs w:val="20"/>
                <w:lang w:val="ro-RO"/>
              </w:rPr>
            </w:pPr>
            <w:r w:rsidRPr="002A1599">
              <w:rPr>
                <w:sz w:val="20"/>
                <w:szCs w:val="20"/>
                <w:lang w:val="ro-RO"/>
              </w:rPr>
              <w:t>Număr de manifestări de corupție denunțate de către agenții publici conducătorilor entităților publice; număr de manifestări de corupție denunțate de către agenții publici autorităților anticorupție;</w:t>
            </w:r>
            <w:r w:rsidR="00872AD9" w:rsidRPr="002A1599">
              <w:rPr>
                <w:sz w:val="20"/>
                <w:szCs w:val="20"/>
                <w:lang w:val="ro-RO"/>
              </w:rPr>
              <w:t xml:space="preserve"> </w:t>
            </w:r>
            <w:r w:rsidRPr="002A1599">
              <w:rPr>
                <w:sz w:val="20"/>
                <w:szCs w:val="20"/>
                <w:lang w:val="ro-RO"/>
              </w:rPr>
              <w:t>mecanism intern, căi de comunicare și înregis</w:t>
            </w:r>
            <w:r w:rsidR="00872AD9" w:rsidRPr="002A1599">
              <w:rPr>
                <w:sz w:val="20"/>
                <w:szCs w:val="20"/>
                <w:lang w:val="ro-RO"/>
              </w:rPr>
              <w:t>-</w:t>
            </w:r>
            <w:r w:rsidRPr="002A1599">
              <w:rPr>
                <w:sz w:val="20"/>
                <w:szCs w:val="20"/>
                <w:lang w:val="ro-RO"/>
              </w:rPr>
              <w:t>trare a avertizărilor de integritate;</w:t>
            </w:r>
            <w:r w:rsidR="00872AD9" w:rsidRPr="002A1599">
              <w:rPr>
                <w:sz w:val="20"/>
                <w:szCs w:val="20"/>
                <w:lang w:val="ro-RO"/>
              </w:rPr>
              <w:t xml:space="preserve"> </w:t>
            </w:r>
            <w:r w:rsidRPr="002A1599">
              <w:rPr>
                <w:sz w:val="20"/>
                <w:szCs w:val="20"/>
                <w:lang w:val="ro-RO"/>
              </w:rPr>
              <w:t>persoană responsabilă de înregistrarea avertizărilor de integritate;</w:t>
            </w:r>
            <w:r w:rsidR="00872AD9" w:rsidRPr="002A1599">
              <w:rPr>
                <w:sz w:val="20"/>
                <w:szCs w:val="20"/>
                <w:lang w:val="ro-RO"/>
              </w:rPr>
              <w:t xml:space="preserve"> </w:t>
            </w:r>
            <w:r w:rsidRPr="002A1599">
              <w:rPr>
                <w:sz w:val="20"/>
                <w:szCs w:val="20"/>
                <w:lang w:val="ro-RO"/>
              </w:rPr>
              <w:t xml:space="preserve">registrul dezvăluirilor  practicilor ilegale </w:t>
            </w:r>
            <w:r w:rsidRPr="002A1599">
              <w:rPr>
                <w:sz w:val="20"/>
                <w:szCs w:val="20"/>
                <w:lang w:val="ro-RO"/>
              </w:rPr>
              <w:lastRenderedPageBreak/>
              <w:t>(avertizărilor de integritate);</w:t>
            </w:r>
            <w:r w:rsidR="00872AD9" w:rsidRPr="002A1599">
              <w:rPr>
                <w:sz w:val="20"/>
                <w:szCs w:val="20"/>
                <w:lang w:val="ro-RO"/>
              </w:rPr>
              <w:t xml:space="preserve"> </w:t>
            </w:r>
            <w:r w:rsidRPr="002A1599">
              <w:rPr>
                <w:sz w:val="20"/>
                <w:szCs w:val="20"/>
                <w:lang w:val="ro-RO"/>
              </w:rPr>
              <w:t>număr de avertizări de integritate depuse în cadrul entităților publice; număr de avertizări de integritate transmise la CNA;</w:t>
            </w:r>
            <w:r w:rsidR="00872AD9" w:rsidRPr="002A1599">
              <w:rPr>
                <w:sz w:val="20"/>
                <w:szCs w:val="20"/>
                <w:lang w:val="ro-RO"/>
              </w:rPr>
              <w:t xml:space="preserve"> </w:t>
            </w:r>
            <w:r w:rsidRPr="002A1599">
              <w:rPr>
                <w:sz w:val="20"/>
                <w:szCs w:val="20"/>
                <w:lang w:val="ro-RO"/>
              </w:rPr>
              <w:t>număr de avertizori de integritate supuși protecției</w:t>
            </w:r>
          </w:p>
        </w:tc>
        <w:tc>
          <w:tcPr>
            <w:tcW w:w="1956" w:type="dxa"/>
          </w:tcPr>
          <w:p w:rsidR="00817040" w:rsidRPr="002A1599" w:rsidRDefault="00817040" w:rsidP="00CE7EE8">
            <w:pPr>
              <w:rPr>
                <w:sz w:val="20"/>
                <w:szCs w:val="20"/>
                <w:lang w:val="ro-RO"/>
              </w:rPr>
            </w:pPr>
            <w:r w:rsidRPr="002A1599">
              <w:rPr>
                <w:sz w:val="20"/>
                <w:szCs w:val="20"/>
                <w:lang w:val="ro-RO"/>
              </w:rPr>
              <w:lastRenderedPageBreak/>
              <w:t xml:space="preserve">Platforma electronică de asigurare a integrității instituționale și </w:t>
            </w:r>
          </w:p>
          <w:p w:rsidR="00817040" w:rsidRPr="002A1599" w:rsidRDefault="00817040" w:rsidP="00CE7EE8">
            <w:pPr>
              <w:rPr>
                <w:sz w:val="20"/>
                <w:szCs w:val="20"/>
                <w:lang w:val="ro-RO"/>
              </w:rPr>
            </w:pPr>
            <w:r w:rsidRPr="002A1599">
              <w:rPr>
                <w:sz w:val="20"/>
                <w:szCs w:val="20"/>
                <w:lang w:val="ro-RO"/>
              </w:rPr>
              <w:t>e-cazierul privind integritatea profesională</w:t>
            </w:r>
          </w:p>
        </w:tc>
        <w:tc>
          <w:tcPr>
            <w:tcW w:w="1120" w:type="dxa"/>
          </w:tcPr>
          <w:p w:rsidR="00817040" w:rsidRPr="002A1599" w:rsidRDefault="00872AD9" w:rsidP="0004110D">
            <w:pPr>
              <w:ind w:left="-79" w:right="-151"/>
              <w:jc w:val="center"/>
              <w:rPr>
                <w:sz w:val="20"/>
                <w:szCs w:val="20"/>
                <w:lang w:val="ro-RO"/>
              </w:rPr>
            </w:pPr>
            <w:r w:rsidRPr="002A1599">
              <w:rPr>
                <w:sz w:val="20"/>
                <w:szCs w:val="20"/>
                <w:lang w:val="ro-RO"/>
              </w:rPr>
              <w:t>Protecție,</w:t>
            </w:r>
          </w:p>
          <w:p w:rsidR="00817040" w:rsidRPr="002A1599" w:rsidRDefault="00817040" w:rsidP="0004110D">
            <w:pPr>
              <w:ind w:left="-79" w:right="-151"/>
              <w:jc w:val="center"/>
              <w:rPr>
                <w:sz w:val="20"/>
                <w:szCs w:val="20"/>
                <w:lang w:val="ro-RO"/>
              </w:rPr>
            </w:pPr>
            <w:r w:rsidRPr="002A1599">
              <w:rPr>
                <w:sz w:val="20"/>
                <w:szCs w:val="20"/>
                <w:lang w:val="ro-RO"/>
              </w:rPr>
              <w:t>etică</w:t>
            </w:r>
          </w:p>
        </w:tc>
        <w:tc>
          <w:tcPr>
            <w:tcW w:w="1177" w:type="dxa"/>
          </w:tcPr>
          <w:p w:rsidR="00817040" w:rsidRPr="002A1599" w:rsidRDefault="00817040" w:rsidP="00CE7EE8">
            <w:pPr>
              <w:jc w:val="center"/>
              <w:rPr>
                <w:sz w:val="20"/>
                <w:szCs w:val="20"/>
                <w:lang w:val="ro-RO"/>
              </w:rPr>
            </w:pPr>
            <w:r w:rsidRPr="002A1599">
              <w:rPr>
                <w:color w:val="000000"/>
                <w:sz w:val="20"/>
                <w:szCs w:val="20"/>
                <w:lang w:val="ro-RO"/>
              </w:rPr>
              <w:t>Mijloace bugetare</w:t>
            </w:r>
          </w:p>
        </w:tc>
      </w:tr>
      <w:tr w:rsidR="00CE7EE8" w:rsidRPr="002A1599" w:rsidTr="00CE7EE8">
        <w:tc>
          <w:tcPr>
            <w:tcW w:w="624" w:type="dxa"/>
          </w:tcPr>
          <w:p w:rsidR="00817040" w:rsidRPr="002A1599" w:rsidRDefault="00817040" w:rsidP="00CE7EE8">
            <w:pPr>
              <w:rPr>
                <w:sz w:val="20"/>
                <w:szCs w:val="20"/>
                <w:lang w:val="ro-RO"/>
              </w:rPr>
            </w:pPr>
            <w:r w:rsidRPr="002A1599">
              <w:rPr>
                <w:sz w:val="20"/>
                <w:szCs w:val="20"/>
                <w:lang w:val="ro-RO"/>
              </w:rPr>
              <w:t>8</w:t>
            </w:r>
          </w:p>
        </w:tc>
        <w:tc>
          <w:tcPr>
            <w:tcW w:w="2495" w:type="dxa"/>
          </w:tcPr>
          <w:p w:rsidR="00817040" w:rsidRPr="002A1599" w:rsidRDefault="00817040" w:rsidP="00CE7EE8">
            <w:pPr>
              <w:rPr>
                <w:sz w:val="20"/>
                <w:szCs w:val="20"/>
                <w:lang w:val="ro-RO"/>
              </w:rPr>
            </w:pPr>
            <w:r w:rsidRPr="002A1599">
              <w:rPr>
                <w:sz w:val="20"/>
                <w:szCs w:val="20"/>
                <w:lang w:val="ro-RO"/>
              </w:rPr>
              <w:t>Asigurarea intoleranței față de incidentele de integritate</w:t>
            </w:r>
          </w:p>
        </w:tc>
        <w:tc>
          <w:tcPr>
            <w:tcW w:w="1843" w:type="dxa"/>
          </w:tcPr>
          <w:p w:rsidR="00817040" w:rsidRPr="002A1599" w:rsidRDefault="00817040" w:rsidP="00CE7EE8">
            <w:pPr>
              <w:jc w:val="center"/>
              <w:rPr>
                <w:sz w:val="20"/>
                <w:szCs w:val="20"/>
                <w:lang w:val="ro-RO"/>
              </w:rPr>
            </w:pPr>
            <w:r w:rsidRPr="002A1599">
              <w:rPr>
                <w:sz w:val="20"/>
                <w:szCs w:val="20"/>
                <w:lang w:val="ro-RO"/>
              </w:rPr>
              <w:t>Permanent, cu verificarea anuală a indicatorilor de progres</w:t>
            </w:r>
          </w:p>
        </w:tc>
        <w:tc>
          <w:tcPr>
            <w:tcW w:w="1701" w:type="dxa"/>
          </w:tcPr>
          <w:p w:rsidR="00817040" w:rsidRPr="002A1599" w:rsidRDefault="00817040" w:rsidP="00CE7EE8">
            <w:pPr>
              <w:jc w:val="center"/>
              <w:rPr>
                <w:sz w:val="20"/>
                <w:szCs w:val="20"/>
                <w:lang w:val="ro-RO"/>
              </w:rPr>
            </w:pPr>
            <w:r w:rsidRPr="002A1599">
              <w:rPr>
                <w:sz w:val="20"/>
                <w:szCs w:val="20"/>
                <w:lang w:val="ro-RO"/>
              </w:rPr>
              <w:t>Entitățile publice</w:t>
            </w:r>
          </w:p>
        </w:tc>
        <w:tc>
          <w:tcPr>
            <w:tcW w:w="3969" w:type="dxa"/>
          </w:tcPr>
          <w:p w:rsidR="00817040" w:rsidRPr="002A1599" w:rsidRDefault="00817040" w:rsidP="00872AD9">
            <w:pPr>
              <w:rPr>
                <w:sz w:val="20"/>
                <w:szCs w:val="20"/>
                <w:lang w:val="ro-RO"/>
              </w:rPr>
            </w:pPr>
            <w:r w:rsidRPr="002A1599">
              <w:rPr>
                <w:sz w:val="20"/>
                <w:szCs w:val="20"/>
                <w:lang w:val="ro-RO"/>
              </w:rPr>
              <w:t>Număr de sancțiuni disciplinare aplicate în cadrul entităților publice în legătură cu incidentele de integritate admise de agenții publici;</w:t>
            </w:r>
            <w:r w:rsidR="00872AD9" w:rsidRPr="002A1599">
              <w:rPr>
                <w:sz w:val="20"/>
                <w:szCs w:val="20"/>
                <w:lang w:val="ro-RO"/>
              </w:rPr>
              <w:t xml:space="preserve"> </w:t>
            </w:r>
            <w:r w:rsidRPr="002A1599">
              <w:rPr>
                <w:sz w:val="20"/>
                <w:szCs w:val="20"/>
                <w:lang w:val="ro-RO"/>
              </w:rPr>
              <w:t>număr de sesizări depuse de către conducătorii entităților publice la autoritățile anticorupție cu privire la incidentele de integritate ce constituie infracțiuni și contravenții;</w:t>
            </w:r>
            <w:r w:rsidR="00872AD9" w:rsidRPr="002A1599">
              <w:rPr>
                <w:sz w:val="20"/>
                <w:szCs w:val="20"/>
                <w:lang w:val="ro-RO"/>
              </w:rPr>
              <w:t xml:space="preserve"> </w:t>
            </w:r>
            <w:r w:rsidRPr="002A1599">
              <w:rPr>
                <w:sz w:val="20"/>
                <w:szCs w:val="20"/>
                <w:lang w:val="ro-RO"/>
              </w:rPr>
              <w:t>număr de suspendări din funcții ale agenților publici inculpați pentru infracțiuni de corupție sau conexe corupției</w:t>
            </w:r>
          </w:p>
        </w:tc>
        <w:tc>
          <w:tcPr>
            <w:tcW w:w="1956" w:type="dxa"/>
          </w:tcPr>
          <w:p w:rsidR="00817040" w:rsidRPr="002A1599" w:rsidRDefault="00817040" w:rsidP="00CE7EE8">
            <w:pPr>
              <w:rPr>
                <w:sz w:val="20"/>
                <w:szCs w:val="20"/>
                <w:lang w:val="ro-RO"/>
              </w:rPr>
            </w:pPr>
            <w:r w:rsidRPr="002A1599">
              <w:rPr>
                <w:sz w:val="20"/>
                <w:szCs w:val="20"/>
                <w:lang w:val="ro-RO"/>
              </w:rPr>
              <w:t xml:space="preserve">Platforma electronică de asigurare a integrității instituționale și </w:t>
            </w:r>
          </w:p>
          <w:p w:rsidR="00817040" w:rsidRPr="002A1599" w:rsidRDefault="00817040" w:rsidP="00CE7EE8">
            <w:pPr>
              <w:rPr>
                <w:sz w:val="20"/>
                <w:szCs w:val="20"/>
                <w:lang w:val="ro-RO"/>
              </w:rPr>
            </w:pPr>
            <w:r w:rsidRPr="002A1599">
              <w:rPr>
                <w:sz w:val="20"/>
                <w:szCs w:val="20"/>
                <w:lang w:val="ro-RO"/>
              </w:rPr>
              <w:t>e-cazierul privind integritatea profesională</w:t>
            </w:r>
          </w:p>
        </w:tc>
        <w:tc>
          <w:tcPr>
            <w:tcW w:w="1120" w:type="dxa"/>
          </w:tcPr>
          <w:p w:rsidR="00817040" w:rsidRPr="002A1599" w:rsidRDefault="00817040" w:rsidP="0004110D">
            <w:pPr>
              <w:ind w:left="-79" w:right="-151"/>
              <w:jc w:val="center"/>
              <w:rPr>
                <w:sz w:val="20"/>
                <w:szCs w:val="20"/>
                <w:lang w:val="ro-RO"/>
              </w:rPr>
            </w:pPr>
            <w:r w:rsidRPr="002A1599">
              <w:rPr>
                <w:sz w:val="20"/>
                <w:szCs w:val="20"/>
                <w:lang w:val="ro-RO"/>
              </w:rPr>
              <w:t>Etică;</w:t>
            </w:r>
          </w:p>
          <w:p w:rsidR="00817040" w:rsidRPr="002A1599" w:rsidRDefault="00817040" w:rsidP="0004110D">
            <w:pPr>
              <w:ind w:left="-79" w:right="-151"/>
              <w:jc w:val="center"/>
              <w:rPr>
                <w:sz w:val="20"/>
                <w:szCs w:val="20"/>
                <w:lang w:val="ro-RO"/>
              </w:rPr>
            </w:pPr>
            <w:r w:rsidRPr="002A1599">
              <w:rPr>
                <w:sz w:val="20"/>
                <w:szCs w:val="20"/>
                <w:lang w:val="ro-RO"/>
              </w:rPr>
              <w:t>descurajare</w:t>
            </w:r>
          </w:p>
        </w:tc>
        <w:tc>
          <w:tcPr>
            <w:tcW w:w="1177" w:type="dxa"/>
          </w:tcPr>
          <w:p w:rsidR="00817040" w:rsidRPr="002A1599" w:rsidRDefault="00817040" w:rsidP="00CE7EE8">
            <w:pPr>
              <w:jc w:val="center"/>
              <w:rPr>
                <w:sz w:val="20"/>
                <w:szCs w:val="20"/>
                <w:lang w:val="ro-RO"/>
              </w:rPr>
            </w:pPr>
            <w:r w:rsidRPr="002A1599">
              <w:rPr>
                <w:color w:val="000000"/>
                <w:sz w:val="20"/>
                <w:szCs w:val="20"/>
                <w:lang w:val="ro-RO"/>
              </w:rPr>
              <w:t>Mijloace bugetare</w:t>
            </w:r>
          </w:p>
        </w:tc>
      </w:tr>
      <w:tr w:rsidR="00CE7EE8" w:rsidRPr="002A1599" w:rsidTr="00CE7EE8">
        <w:tc>
          <w:tcPr>
            <w:tcW w:w="624" w:type="dxa"/>
          </w:tcPr>
          <w:p w:rsidR="00817040" w:rsidRPr="002A1599" w:rsidRDefault="00817040" w:rsidP="00CE7EE8">
            <w:pPr>
              <w:rPr>
                <w:sz w:val="20"/>
                <w:szCs w:val="20"/>
                <w:lang w:val="ro-RO"/>
              </w:rPr>
            </w:pPr>
            <w:r w:rsidRPr="002A1599">
              <w:rPr>
                <w:sz w:val="20"/>
                <w:szCs w:val="20"/>
                <w:lang w:val="ro-RO"/>
              </w:rPr>
              <w:t>9</w:t>
            </w:r>
          </w:p>
        </w:tc>
        <w:tc>
          <w:tcPr>
            <w:tcW w:w="2495" w:type="dxa"/>
          </w:tcPr>
          <w:p w:rsidR="00817040" w:rsidRPr="002A1599" w:rsidRDefault="00817040" w:rsidP="00CE7EE8">
            <w:pPr>
              <w:rPr>
                <w:sz w:val="20"/>
                <w:szCs w:val="20"/>
                <w:lang w:val="ro-RO"/>
              </w:rPr>
            </w:pPr>
            <w:r w:rsidRPr="002A1599">
              <w:rPr>
                <w:sz w:val="20"/>
                <w:szCs w:val="20"/>
                <w:lang w:val="ro-RO"/>
              </w:rPr>
              <w:t>Asigurarea respectării transparenței în procesul decizional</w:t>
            </w:r>
          </w:p>
        </w:tc>
        <w:tc>
          <w:tcPr>
            <w:tcW w:w="1843" w:type="dxa"/>
          </w:tcPr>
          <w:p w:rsidR="00817040" w:rsidRPr="002A1599" w:rsidRDefault="00817040" w:rsidP="00CE7EE8">
            <w:pPr>
              <w:jc w:val="center"/>
              <w:rPr>
                <w:sz w:val="20"/>
                <w:szCs w:val="20"/>
                <w:lang w:val="ro-RO"/>
              </w:rPr>
            </w:pPr>
            <w:r w:rsidRPr="002A1599">
              <w:rPr>
                <w:sz w:val="20"/>
                <w:szCs w:val="20"/>
                <w:lang w:val="ro-RO"/>
              </w:rPr>
              <w:t>Permanent, cu verificarea anuală a indicatorilor de progres</w:t>
            </w:r>
          </w:p>
        </w:tc>
        <w:tc>
          <w:tcPr>
            <w:tcW w:w="1701" w:type="dxa"/>
          </w:tcPr>
          <w:p w:rsidR="00817040" w:rsidRPr="002A1599" w:rsidRDefault="00817040" w:rsidP="00CE7EE8">
            <w:pPr>
              <w:jc w:val="center"/>
              <w:rPr>
                <w:sz w:val="20"/>
                <w:szCs w:val="20"/>
                <w:lang w:val="ro-RO"/>
              </w:rPr>
            </w:pPr>
            <w:r w:rsidRPr="002A1599">
              <w:rPr>
                <w:sz w:val="20"/>
                <w:szCs w:val="20"/>
                <w:lang w:val="ro-RO"/>
              </w:rPr>
              <w:t>Entitățile publice</w:t>
            </w:r>
          </w:p>
        </w:tc>
        <w:tc>
          <w:tcPr>
            <w:tcW w:w="3969" w:type="dxa"/>
          </w:tcPr>
          <w:p w:rsidR="00817040" w:rsidRPr="002A1599" w:rsidRDefault="00817040" w:rsidP="00CE7EE8">
            <w:pPr>
              <w:rPr>
                <w:sz w:val="20"/>
                <w:szCs w:val="20"/>
                <w:lang w:val="ro-RO"/>
              </w:rPr>
            </w:pPr>
            <w:r w:rsidRPr="002A1599">
              <w:rPr>
                <w:sz w:val="20"/>
                <w:szCs w:val="20"/>
                <w:lang w:val="ro-RO"/>
              </w:rPr>
              <w:t>Listă a părților interesate elaborată și publicată pe pagina web a entității publice;</w:t>
            </w:r>
          </w:p>
          <w:p w:rsidR="00817040" w:rsidRPr="002A1599" w:rsidRDefault="00817040" w:rsidP="00CE7EE8">
            <w:pPr>
              <w:rPr>
                <w:sz w:val="20"/>
                <w:szCs w:val="20"/>
                <w:lang w:val="ro-RO"/>
              </w:rPr>
            </w:pPr>
            <w:r w:rsidRPr="002A1599">
              <w:rPr>
                <w:sz w:val="20"/>
                <w:szCs w:val="20"/>
                <w:lang w:val="ro-RO"/>
              </w:rPr>
              <w:t>rapoarte anuale privind transparența în procesul decizional publicate pe paginile web ale entităților publice</w:t>
            </w:r>
          </w:p>
        </w:tc>
        <w:tc>
          <w:tcPr>
            <w:tcW w:w="1956" w:type="dxa"/>
          </w:tcPr>
          <w:p w:rsidR="00817040" w:rsidRPr="002A1599" w:rsidRDefault="00817040" w:rsidP="002A1599">
            <w:pPr>
              <w:rPr>
                <w:sz w:val="20"/>
                <w:szCs w:val="20"/>
                <w:lang w:val="ro-RO"/>
              </w:rPr>
            </w:pPr>
            <w:r w:rsidRPr="002A1599">
              <w:rPr>
                <w:sz w:val="20"/>
                <w:szCs w:val="20"/>
                <w:lang w:val="ro-RO"/>
              </w:rPr>
              <w:t>Platforma electronică de asigurare a integrității instituți</w:t>
            </w:r>
            <w:r w:rsidR="002A1599">
              <w:rPr>
                <w:sz w:val="20"/>
                <w:szCs w:val="20"/>
                <w:lang w:val="ro-RO"/>
              </w:rPr>
              <w:t>-</w:t>
            </w:r>
            <w:r w:rsidRPr="002A1599">
              <w:rPr>
                <w:sz w:val="20"/>
                <w:szCs w:val="20"/>
                <w:lang w:val="ro-RO"/>
              </w:rPr>
              <w:t>onale și e-cazierul privind integritatea profesională;</w:t>
            </w:r>
            <w:r w:rsidR="002A1599">
              <w:rPr>
                <w:sz w:val="20"/>
                <w:szCs w:val="20"/>
                <w:lang w:val="ro-RO"/>
              </w:rPr>
              <w:t xml:space="preserve"> </w:t>
            </w:r>
            <w:r w:rsidRPr="002A1599">
              <w:rPr>
                <w:sz w:val="20"/>
                <w:szCs w:val="20"/>
                <w:lang w:val="ro-RO"/>
              </w:rPr>
              <w:t>paginile web ale autorităților publice</w:t>
            </w:r>
          </w:p>
        </w:tc>
        <w:tc>
          <w:tcPr>
            <w:tcW w:w="1120" w:type="dxa"/>
          </w:tcPr>
          <w:p w:rsidR="00817040" w:rsidRPr="002A1599" w:rsidRDefault="00817040" w:rsidP="0004110D">
            <w:pPr>
              <w:ind w:left="-79" w:right="-151"/>
              <w:rPr>
                <w:sz w:val="20"/>
                <w:szCs w:val="20"/>
                <w:lang w:val="ro-RO"/>
              </w:rPr>
            </w:pPr>
            <w:r w:rsidRPr="002A1599">
              <w:rPr>
                <w:sz w:val="20"/>
                <w:szCs w:val="20"/>
                <w:lang w:val="ro-RO"/>
              </w:rPr>
              <w:t>Transparență</w:t>
            </w:r>
          </w:p>
        </w:tc>
        <w:tc>
          <w:tcPr>
            <w:tcW w:w="1177" w:type="dxa"/>
          </w:tcPr>
          <w:p w:rsidR="00817040" w:rsidRPr="002A1599" w:rsidRDefault="00817040" w:rsidP="00CE7EE8">
            <w:pPr>
              <w:jc w:val="center"/>
              <w:rPr>
                <w:sz w:val="20"/>
                <w:szCs w:val="20"/>
                <w:lang w:val="ro-RO"/>
              </w:rPr>
            </w:pPr>
            <w:r w:rsidRPr="002A1599">
              <w:rPr>
                <w:color w:val="000000"/>
                <w:sz w:val="20"/>
                <w:szCs w:val="20"/>
                <w:lang w:val="ro-RO"/>
              </w:rPr>
              <w:t>Mijloace bugetare</w:t>
            </w:r>
          </w:p>
        </w:tc>
      </w:tr>
      <w:tr w:rsidR="00CE7EE8" w:rsidRPr="002A1599" w:rsidTr="00CE7EE8">
        <w:tc>
          <w:tcPr>
            <w:tcW w:w="624" w:type="dxa"/>
          </w:tcPr>
          <w:p w:rsidR="00817040" w:rsidRPr="002A1599" w:rsidRDefault="00817040" w:rsidP="00CE7EE8">
            <w:pPr>
              <w:rPr>
                <w:sz w:val="20"/>
                <w:szCs w:val="20"/>
                <w:lang w:val="ro-RO"/>
              </w:rPr>
            </w:pPr>
            <w:r w:rsidRPr="002A1599">
              <w:rPr>
                <w:sz w:val="20"/>
                <w:szCs w:val="20"/>
                <w:lang w:val="ro-RO"/>
              </w:rPr>
              <w:t>10</w:t>
            </w:r>
          </w:p>
        </w:tc>
        <w:tc>
          <w:tcPr>
            <w:tcW w:w="2495" w:type="dxa"/>
          </w:tcPr>
          <w:p w:rsidR="00817040" w:rsidRPr="002A1599" w:rsidRDefault="00817040" w:rsidP="00CE7EE8">
            <w:pPr>
              <w:rPr>
                <w:sz w:val="20"/>
                <w:szCs w:val="20"/>
                <w:lang w:val="ro-RO"/>
              </w:rPr>
            </w:pPr>
            <w:r w:rsidRPr="002A1599">
              <w:rPr>
                <w:sz w:val="20"/>
                <w:szCs w:val="20"/>
                <w:lang w:val="ro-RO"/>
              </w:rPr>
              <w:t>Asigurarea respectării accesului la informații de interes public</w:t>
            </w:r>
          </w:p>
        </w:tc>
        <w:tc>
          <w:tcPr>
            <w:tcW w:w="1843" w:type="dxa"/>
          </w:tcPr>
          <w:p w:rsidR="00817040" w:rsidRPr="002A1599" w:rsidRDefault="00817040" w:rsidP="00CE7EE8">
            <w:pPr>
              <w:jc w:val="center"/>
              <w:rPr>
                <w:sz w:val="20"/>
                <w:szCs w:val="20"/>
                <w:lang w:val="ro-RO"/>
              </w:rPr>
            </w:pPr>
            <w:r w:rsidRPr="002A1599">
              <w:rPr>
                <w:sz w:val="20"/>
                <w:szCs w:val="20"/>
                <w:lang w:val="ro-RO"/>
              </w:rPr>
              <w:t>Permanent, cu verificarea anuală a indicatorilor de progres</w:t>
            </w:r>
          </w:p>
        </w:tc>
        <w:tc>
          <w:tcPr>
            <w:tcW w:w="1701" w:type="dxa"/>
          </w:tcPr>
          <w:p w:rsidR="00817040" w:rsidRPr="002A1599" w:rsidRDefault="00817040" w:rsidP="00CE7EE8">
            <w:pPr>
              <w:jc w:val="center"/>
              <w:rPr>
                <w:sz w:val="20"/>
                <w:szCs w:val="20"/>
                <w:lang w:val="ro-RO"/>
              </w:rPr>
            </w:pPr>
            <w:r w:rsidRPr="002A1599">
              <w:rPr>
                <w:sz w:val="20"/>
                <w:szCs w:val="20"/>
                <w:lang w:val="ro-RO"/>
              </w:rPr>
              <w:t>Entitățile publice</w:t>
            </w:r>
          </w:p>
        </w:tc>
        <w:tc>
          <w:tcPr>
            <w:tcW w:w="3969" w:type="dxa"/>
          </w:tcPr>
          <w:p w:rsidR="00817040" w:rsidRPr="002A1599" w:rsidRDefault="00817040" w:rsidP="00CE7EE8">
            <w:pPr>
              <w:rPr>
                <w:sz w:val="20"/>
                <w:szCs w:val="20"/>
                <w:lang w:val="ro-RO"/>
              </w:rPr>
            </w:pPr>
            <w:r w:rsidRPr="002A1599">
              <w:rPr>
                <w:sz w:val="20"/>
                <w:szCs w:val="20"/>
                <w:lang w:val="ro-RO"/>
              </w:rPr>
              <w:t>Persoane responsabile de accesul la informații de interes public, desemnate în cadrul autorităților;</w:t>
            </w:r>
            <w:r w:rsidR="00872AD9" w:rsidRPr="002A1599">
              <w:rPr>
                <w:sz w:val="20"/>
                <w:szCs w:val="20"/>
                <w:lang w:val="ro-RO"/>
              </w:rPr>
              <w:t xml:space="preserve"> </w:t>
            </w:r>
            <w:r w:rsidRPr="002A1599">
              <w:rPr>
                <w:sz w:val="20"/>
                <w:szCs w:val="20"/>
                <w:lang w:val="ro-RO"/>
              </w:rPr>
              <w:t>număr de solicitări de acces la informații, transmise anual entităților publice;</w:t>
            </w:r>
          </w:p>
          <w:p w:rsidR="00817040" w:rsidRPr="002A1599" w:rsidRDefault="00817040" w:rsidP="002A1599">
            <w:pPr>
              <w:rPr>
                <w:sz w:val="20"/>
                <w:szCs w:val="20"/>
                <w:lang w:val="ro-RO"/>
              </w:rPr>
            </w:pPr>
            <w:r w:rsidRPr="002A1599">
              <w:rPr>
                <w:sz w:val="20"/>
                <w:szCs w:val="20"/>
                <w:lang w:val="ro-RO"/>
              </w:rPr>
              <w:t>număr de refuzuri de acces la informații;</w:t>
            </w:r>
            <w:r w:rsidR="00872AD9" w:rsidRPr="002A1599">
              <w:rPr>
                <w:sz w:val="20"/>
                <w:szCs w:val="20"/>
                <w:lang w:val="ro-RO"/>
              </w:rPr>
              <w:t xml:space="preserve"> </w:t>
            </w:r>
            <w:r w:rsidRPr="002A1599">
              <w:rPr>
                <w:sz w:val="20"/>
                <w:szCs w:val="20"/>
                <w:lang w:val="ro-RO"/>
              </w:rPr>
              <w:t>număr de contestații depuse anual în instanța de judecată împotriva refuzului entităților publice de a oferi acces la informații;</w:t>
            </w:r>
            <w:r w:rsidR="002A1599">
              <w:rPr>
                <w:sz w:val="20"/>
                <w:szCs w:val="20"/>
                <w:lang w:val="ro-RO"/>
              </w:rPr>
              <w:t xml:space="preserve"> </w:t>
            </w:r>
            <w:r w:rsidRPr="002A1599">
              <w:rPr>
                <w:sz w:val="20"/>
                <w:szCs w:val="20"/>
                <w:lang w:val="ro-RO"/>
              </w:rPr>
              <w:t>număr de hotărâri adoptate anual de instanțele de judecată privind obligarea entităților publice de a oferi informațiile solicitate</w:t>
            </w:r>
          </w:p>
        </w:tc>
        <w:tc>
          <w:tcPr>
            <w:tcW w:w="1956" w:type="dxa"/>
          </w:tcPr>
          <w:p w:rsidR="00817040" w:rsidRPr="002A1599" w:rsidRDefault="00817040" w:rsidP="00CE7EE8">
            <w:pPr>
              <w:rPr>
                <w:sz w:val="20"/>
                <w:szCs w:val="20"/>
                <w:lang w:val="ro-RO"/>
              </w:rPr>
            </w:pPr>
            <w:r w:rsidRPr="002A1599">
              <w:rPr>
                <w:sz w:val="20"/>
                <w:szCs w:val="20"/>
                <w:lang w:val="ro-RO"/>
              </w:rPr>
              <w:t xml:space="preserve">Platforma electronică de asigurare a integrității instituționale și </w:t>
            </w:r>
          </w:p>
          <w:p w:rsidR="00817040" w:rsidRPr="002A1599" w:rsidRDefault="00817040" w:rsidP="00CE7EE8">
            <w:pPr>
              <w:rPr>
                <w:sz w:val="20"/>
                <w:szCs w:val="20"/>
                <w:lang w:val="ro-RO"/>
              </w:rPr>
            </w:pPr>
            <w:r w:rsidRPr="002A1599">
              <w:rPr>
                <w:sz w:val="20"/>
                <w:szCs w:val="20"/>
                <w:lang w:val="ro-RO"/>
              </w:rPr>
              <w:t>e-cazierul privind integritatea profesională;</w:t>
            </w:r>
          </w:p>
          <w:p w:rsidR="00817040" w:rsidRPr="002A1599" w:rsidRDefault="00817040" w:rsidP="00CE7EE8">
            <w:pPr>
              <w:rPr>
                <w:sz w:val="20"/>
                <w:szCs w:val="20"/>
                <w:lang w:val="ro-RO"/>
              </w:rPr>
            </w:pPr>
            <w:r w:rsidRPr="002A1599">
              <w:rPr>
                <w:sz w:val="20"/>
                <w:szCs w:val="20"/>
                <w:lang w:val="ro-RO"/>
              </w:rPr>
              <w:t>paginile web ale autorităților publice</w:t>
            </w:r>
          </w:p>
          <w:p w:rsidR="00817040" w:rsidRPr="002A1599" w:rsidRDefault="00817040" w:rsidP="00CE7EE8">
            <w:pPr>
              <w:rPr>
                <w:sz w:val="20"/>
                <w:szCs w:val="20"/>
                <w:lang w:val="ro-RO"/>
              </w:rPr>
            </w:pPr>
          </w:p>
        </w:tc>
        <w:tc>
          <w:tcPr>
            <w:tcW w:w="1120" w:type="dxa"/>
          </w:tcPr>
          <w:p w:rsidR="00817040" w:rsidRPr="002A1599" w:rsidRDefault="00817040" w:rsidP="0004110D">
            <w:pPr>
              <w:ind w:left="-79" w:right="-151"/>
              <w:rPr>
                <w:sz w:val="20"/>
                <w:szCs w:val="20"/>
                <w:lang w:val="ro-RO"/>
              </w:rPr>
            </w:pPr>
            <w:r w:rsidRPr="002A1599">
              <w:rPr>
                <w:sz w:val="20"/>
                <w:szCs w:val="20"/>
                <w:lang w:val="ro-RO"/>
              </w:rPr>
              <w:t>Transparență</w:t>
            </w:r>
          </w:p>
        </w:tc>
        <w:tc>
          <w:tcPr>
            <w:tcW w:w="1177" w:type="dxa"/>
          </w:tcPr>
          <w:p w:rsidR="00817040" w:rsidRPr="002A1599" w:rsidRDefault="00817040" w:rsidP="00CE7EE8">
            <w:pPr>
              <w:jc w:val="center"/>
              <w:rPr>
                <w:sz w:val="20"/>
                <w:szCs w:val="20"/>
                <w:lang w:val="ro-RO"/>
              </w:rPr>
            </w:pPr>
            <w:r w:rsidRPr="002A1599">
              <w:rPr>
                <w:color w:val="000000"/>
                <w:sz w:val="20"/>
                <w:szCs w:val="20"/>
                <w:lang w:val="ro-RO"/>
              </w:rPr>
              <w:t>Mijloace bugetare</w:t>
            </w:r>
          </w:p>
        </w:tc>
      </w:tr>
      <w:tr w:rsidR="00CE7EE8" w:rsidRPr="002A1599" w:rsidTr="00CE7EE8">
        <w:tc>
          <w:tcPr>
            <w:tcW w:w="624" w:type="dxa"/>
          </w:tcPr>
          <w:p w:rsidR="00817040" w:rsidRPr="002A1599" w:rsidRDefault="00817040" w:rsidP="00CE7EE8">
            <w:pPr>
              <w:rPr>
                <w:sz w:val="20"/>
                <w:szCs w:val="20"/>
                <w:lang w:val="ro-RO"/>
              </w:rPr>
            </w:pPr>
            <w:bookmarkStart w:id="4" w:name="_Hlk91746450"/>
            <w:r w:rsidRPr="002A1599">
              <w:rPr>
                <w:sz w:val="20"/>
                <w:szCs w:val="20"/>
                <w:lang w:val="ro-RO"/>
              </w:rPr>
              <w:t>11</w:t>
            </w:r>
          </w:p>
        </w:tc>
        <w:tc>
          <w:tcPr>
            <w:tcW w:w="2495" w:type="dxa"/>
          </w:tcPr>
          <w:p w:rsidR="00817040" w:rsidRPr="002A1599" w:rsidRDefault="00817040" w:rsidP="00CE7EE8">
            <w:pPr>
              <w:rPr>
                <w:sz w:val="20"/>
                <w:szCs w:val="20"/>
                <w:lang w:val="ro-RO"/>
              </w:rPr>
            </w:pPr>
            <w:r w:rsidRPr="002A1599">
              <w:rPr>
                <w:sz w:val="20"/>
                <w:szCs w:val="20"/>
                <w:lang w:val="ro-RO"/>
              </w:rPr>
              <w:t>Asigurarea gestionării transparente și responsabile a patrimoniului public și a asistenței externe</w:t>
            </w:r>
          </w:p>
        </w:tc>
        <w:tc>
          <w:tcPr>
            <w:tcW w:w="1843" w:type="dxa"/>
          </w:tcPr>
          <w:p w:rsidR="00817040" w:rsidRPr="002A1599" w:rsidRDefault="00817040" w:rsidP="00CE7EE8">
            <w:pPr>
              <w:jc w:val="center"/>
              <w:rPr>
                <w:sz w:val="20"/>
                <w:szCs w:val="20"/>
                <w:lang w:val="ro-RO"/>
              </w:rPr>
            </w:pPr>
            <w:r w:rsidRPr="002A1599">
              <w:rPr>
                <w:sz w:val="20"/>
                <w:szCs w:val="20"/>
                <w:lang w:val="ro-RO"/>
              </w:rPr>
              <w:t>Permanent, cu verificarea anuală a indicatorilor de progres</w:t>
            </w:r>
          </w:p>
        </w:tc>
        <w:tc>
          <w:tcPr>
            <w:tcW w:w="1701" w:type="dxa"/>
          </w:tcPr>
          <w:p w:rsidR="00817040" w:rsidRPr="002A1599" w:rsidRDefault="00817040" w:rsidP="00CE7EE8">
            <w:pPr>
              <w:jc w:val="center"/>
              <w:rPr>
                <w:sz w:val="20"/>
                <w:szCs w:val="20"/>
                <w:lang w:val="ro-RO"/>
              </w:rPr>
            </w:pPr>
            <w:r w:rsidRPr="002A1599">
              <w:rPr>
                <w:sz w:val="20"/>
                <w:szCs w:val="20"/>
                <w:lang w:val="ro-RO"/>
              </w:rPr>
              <w:t>Entitățile publice</w:t>
            </w:r>
          </w:p>
        </w:tc>
        <w:tc>
          <w:tcPr>
            <w:tcW w:w="3969" w:type="dxa"/>
          </w:tcPr>
          <w:p w:rsidR="00817040" w:rsidRPr="002A1599" w:rsidRDefault="00817040" w:rsidP="002A1599">
            <w:pPr>
              <w:rPr>
                <w:sz w:val="20"/>
                <w:szCs w:val="20"/>
                <w:lang w:val="ro-RO"/>
              </w:rPr>
            </w:pPr>
            <w:r w:rsidRPr="002A1599">
              <w:rPr>
                <w:sz w:val="20"/>
                <w:szCs w:val="20"/>
                <w:lang w:val="ro-RO"/>
              </w:rPr>
              <w:t>Raport privind gestionarea patrimoniului entităților publice, publicat;</w:t>
            </w:r>
            <w:r w:rsidR="00872AD9" w:rsidRPr="002A1599">
              <w:rPr>
                <w:sz w:val="20"/>
                <w:szCs w:val="20"/>
                <w:lang w:val="ro-RO"/>
              </w:rPr>
              <w:t xml:space="preserve"> </w:t>
            </w:r>
            <w:r w:rsidRPr="002A1599">
              <w:rPr>
                <w:sz w:val="20"/>
                <w:szCs w:val="20"/>
                <w:lang w:val="ro-RO"/>
              </w:rPr>
              <w:t>informație privind atragerea și gestionarea asistenței externe, publicată;</w:t>
            </w:r>
            <w:r w:rsidR="00872AD9" w:rsidRPr="002A1599">
              <w:rPr>
                <w:sz w:val="20"/>
                <w:szCs w:val="20"/>
                <w:lang w:val="ro-RO"/>
              </w:rPr>
              <w:t xml:space="preserve"> </w:t>
            </w:r>
            <w:r w:rsidRPr="002A1599">
              <w:rPr>
                <w:sz w:val="20"/>
                <w:szCs w:val="20"/>
                <w:lang w:val="ro-RO"/>
              </w:rPr>
              <w:t>raport final de proiect/</w:t>
            </w:r>
            <w:r w:rsidR="00872AD9" w:rsidRPr="002A1599">
              <w:rPr>
                <w:sz w:val="20"/>
                <w:szCs w:val="20"/>
                <w:lang w:val="ro-RO"/>
              </w:rPr>
              <w:t xml:space="preserve"> </w:t>
            </w:r>
            <w:r w:rsidRPr="002A1599">
              <w:rPr>
                <w:sz w:val="20"/>
                <w:szCs w:val="20"/>
                <w:lang w:val="ro-RO"/>
              </w:rPr>
              <w:t>program,</w:t>
            </w:r>
            <w:r w:rsidR="00872AD9" w:rsidRPr="002A1599">
              <w:rPr>
                <w:sz w:val="20"/>
                <w:szCs w:val="20"/>
                <w:lang w:val="ro-RO"/>
              </w:rPr>
              <w:t xml:space="preserve"> </w:t>
            </w:r>
            <w:r w:rsidRPr="002A1599">
              <w:rPr>
                <w:sz w:val="20"/>
                <w:szCs w:val="20"/>
                <w:lang w:val="ro-RO"/>
              </w:rPr>
              <w:t>publicat pe platforma pentru</w:t>
            </w:r>
            <w:r w:rsidR="00872AD9" w:rsidRPr="002A1599">
              <w:rPr>
                <w:sz w:val="20"/>
                <w:szCs w:val="20"/>
                <w:lang w:val="ro-RO"/>
              </w:rPr>
              <w:t xml:space="preserve"> </w:t>
            </w:r>
            <w:r w:rsidRPr="002A1599">
              <w:rPr>
                <w:sz w:val="20"/>
                <w:szCs w:val="20"/>
                <w:lang w:val="ro-RO"/>
              </w:rPr>
              <w:t>gestionarea</w:t>
            </w:r>
            <w:r w:rsidR="00872AD9" w:rsidRPr="002A1599">
              <w:rPr>
                <w:sz w:val="20"/>
                <w:szCs w:val="20"/>
                <w:lang w:val="ro-RO"/>
              </w:rPr>
              <w:t xml:space="preserve"> </w:t>
            </w:r>
            <w:r w:rsidRPr="002A1599">
              <w:rPr>
                <w:sz w:val="20"/>
                <w:szCs w:val="20"/>
                <w:lang w:val="ro-RO"/>
              </w:rPr>
              <w:t>asistenței externe;</w:t>
            </w:r>
            <w:r w:rsidR="00872AD9" w:rsidRPr="002A1599">
              <w:rPr>
                <w:sz w:val="20"/>
                <w:szCs w:val="20"/>
                <w:lang w:val="ro-RO"/>
              </w:rPr>
              <w:t xml:space="preserve"> </w:t>
            </w:r>
            <w:r w:rsidRPr="002A1599">
              <w:rPr>
                <w:sz w:val="20"/>
                <w:szCs w:val="20"/>
                <w:lang w:val="ro-RO"/>
              </w:rPr>
              <w:t>planuri strategice și planuri anuale ale activității de audit, aprobate de către entitățile publice;</w:t>
            </w:r>
            <w:r w:rsidR="00872AD9" w:rsidRPr="002A1599">
              <w:rPr>
                <w:sz w:val="20"/>
                <w:szCs w:val="20"/>
                <w:lang w:val="ro-RO"/>
              </w:rPr>
              <w:t xml:space="preserve"> </w:t>
            </w:r>
            <w:r w:rsidRPr="002A1599">
              <w:rPr>
                <w:sz w:val="20"/>
                <w:szCs w:val="20"/>
                <w:lang w:val="ro-RO"/>
              </w:rPr>
              <w:t>declarații de răspun</w:t>
            </w:r>
            <w:r w:rsidR="002A1599">
              <w:rPr>
                <w:sz w:val="20"/>
                <w:szCs w:val="20"/>
                <w:lang w:val="ro-RO"/>
              </w:rPr>
              <w:t>-</w:t>
            </w:r>
            <w:r w:rsidRPr="002A1599">
              <w:rPr>
                <w:sz w:val="20"/>
                <w:szCs w:val="20"/>
                <w:lang w:val="ro-RO"/>
              </w:rPr>
              <w:t xml:space="preserve">dere managerială publicate pe paginile web ale entităților publice;raport anual consolidat privind controlul financiar public intern, </w:t>
            </w:r>
            <w:r w:rsidRPr="002A1599">
              <w:rPr>
                <w:sz w:val="20"/>
                <w:szCs w:val="20"/>
                <w:lang w:val="ro-RO"/>
              </w:rPr>
              <w:lastRenderedPageBreak/>
              <w:t>prezentat la Guvern;</w:t>
            </w:r>
            <w:r w:rsidR="00872AD9" w:rsidRPr="002A1599">
              <w:rPr>
                <w:sz w:val="20"/>
                <w:szCs w:val="20"/>
                <w:lang w:val="ro-RO"/>
              </w:rPr>
              <w:t xml:space="preserve"> </w:t>
            </w:r>
            <w:r w:rsidRPr="002A1599">
              <w:rPr>
                <w:sz w:val="20"/>
                <w:szCs w:val="20"/>
                <w:lang w:val="ro-RO"/>
              </w:rPr>
              <w:t>planuri anuale și trimestriale de achiziții publice ale entităților publice, publicate pe paginile lor web oficiale;</w:t>
            </w:r>
            <w:r w:rsidR="00872AD9" w:rsidRPr="002A1599">
              <w:rPr>
                <w:sz w:val="20"/>
                <w:szCs w:val="20"/>
                <w:lang w:val="ro-RO"/>
              </w:rPr>
              <w:t xml:space="preserve"> </w:t>
            </w:r>
            <w:r w:rsidRPr="002A1599">
              <w:rPr>
                <w:sz w:val="20"/>
                <w:szCs w:val="20"/>
                <w:lang w:val="ro-RO"/>
              </w:rPr>
              <w:t>rapoarte trimestriale și anuale de activitate ale AAP privind achizițiile publice, efectuate și publicate pe pagina web;</w:t>
            </w:r>
            <w:r w:rsidR="002A1599">
              <w:rPr>
                <w:sz w:val="20"/>
                <w:szCs w:val="20"/>
                <w:lang w:val="ro-RO"/>
              </w:rPr>
              <w:t xml:space="preserve"> </w:t>
            </w:r>
            <w:r w:rsidRPr="002A1599">
              <w:rPr>
                <w:sz w:val="20"/>
                <w:szCs w:val="20"/>
                <w:lang w:val="ro-RO"/>
              </w:rPr>
              <w:t>număr al documenta</w:t>
            </w:r>
            <w:r w:rsidR="002A1599">
              <w:rPr>
                <w:sz w:val="20"/>
                <w:szCs w:val="20"/>
                <w:lang w:val="ro-RO"/>
              </w:rPr>
              <w:t>-</w:t>
            </w:r>
            <w:r w:rsidRPr="002A1599">
              <w:rPr>
                <w:sz w:val="20"/>
                <w:szCs w:val="20"/>
                <w:lang w:val="ro-RO"/>
              </w:rPr>
              <w:t>țiilor de atribuire și al rezultatelor  proceduri</w:t>
            </w:r>
            <w:r w:rsidR="002A1599">
              <w:rPr>
                <w:sz w:val="20"/>
                <w:szCs w:val="20"/>
                <w:lang w:val="ro-RO"/>
              </w:rPr>
              <w:t>-</w:t>
            </w:r>
            <w:r w:rsidRPr="002A1599">
              <w:rPr>
                <w:sz w:val="20"/>
                <w:szCs w:val="20"/>
                <w:lang w:val="ro-RO"/>
              </w:rPr>
              <w:t>lor de achiziții publice</w:t>
            </w:r>
            <w:r w:rsidR="00872AD9" w:rsidRPr="002A1599">
              <w:rPr>
                <w:sz w:val="20"/>
                <w:szCs w:val="20"/>
                <w:lang w:val="ro-RO"/>
              </w:rPr>
              <w:t xml:space="preserve"> </w:t>
            </w:r>
            <w:r w:rsidRPr="002A1599">
              <w:rPr>
                <w:sz w:val="20"/>
                <w:szCs w:val="20"/>
                <w:lang w:val="ro-RO"/>
              </w:rPr>
              <w:t>contestate la ANSC și în instanțele de judecată, precum și rezultatele examinării;</w:t>
            </w:r>
            <w:r w:rsidR="00872AD9" w:rsidRPr="002A1599">
              <w:rPr>
                <w:sz w:val="20"/>
                <w:szCs w:val="20"/>
                <w:lang w:val="ro-RO"/>
              </w:rPr>
              <w:t xml:space="preserve"> </w:t>
            </w:r>
            <w:r w:rsidRPr="002A1599">
              <w:rPr>
                <w:sz w:val="20"/>
                <w:szCs w:val="20"/>
                <w:lang w:val="ro-RO"/>
              </w:rPr>
              <w:t>misiuni de audit intern pe orizon</w:t>
            </w:r>
            <w:r w:rsidR="002A1599">
              <w:rPr>
                <w:sz w:val="20"/>
                <w:szCs w:val="20"/>
                <w:lang w:val="ro-RO"/>
              </w:rPr>
              <w:t>-</w:t>
            </w:r>
            <w:r w:rsidRPr="002A1599">
              <w:rPr>
                <w:sz w:val="20"/>
                <w:szCs w:val="20"/>
                <w:lang w:val="ro-RO"/>
              </w:rPr>
              <w:t>tală</w:t>
            </w:r>
            <w:r w:rsidR="00872AD9" w:rsidRPr="002A1599">
              <w:rPr>
                <w:sz w:val="20"/>
                <w:szCs w:val="20"/>
                <w:lang w:val="ro-RO"/>
              </w:rPr>
              <w:t xml:space="preserve"> </w:t>
            </w:r>
            <w:r w:rsidRPr="002A1599">
              <w:rPr>
                <w:sz w:val="20"/>
                <w:szCs w:val="20"/>
                <w:lang w:val="ro-RO"/>
              </w:rPr>
              <w:t>desfășurate conform domeniilor de</w:t>
            </w:r>
            <w:r w:rsidR="00872AD9" w:rsidRPr="002A1599">
              <w:rPr>
                <w:sz w:val="20"/>
                <w:szCs w:val="20"/>
                <w:lang w:val="ro-RO"/>
              </w:rPr>
              <w:t xml:space="preserve"> </w:t>
            </w:r>
            <w:r w:rsidRPr="002A1599">
              <w:rPr>
                <w:sz w:val="20"/>
                <w:szCs w:val="20"/>
                <w:lang w:val="ro-RO"/>
              </w:rPr>
              <w:t>activi</w:t>
            </w:r>
            <w:r w:rsidR="002A1599">
              <w:rPr>
                <w:sz w:val="20"/>
                <w:szCs w:val="20"/>
                <w:lang w:val="ro-RO"/>
              </w:rPr>
              <w:t>-</w:t>
            </w:r>
            <w:r w:rsidRPr="002A1599">
              <w:rPr>
                <w:sz w:val="20"/>
                <w:szCs w:val="20"/>
                <w:lang w:val="ro-RO"/>
              </w:rPr>
              <w:t>tate comune;</w:t>
            </w:r>
            <w:r w:rsidR="00872AD9" w:rsidRPr="002A1599">
              <w:rPr>
                <w:sz w:val="20"/>
                <w:szCs w:val="20"/>
                <w:lang w:val="ro-RO"/>
              </w:rPr>
              <w:t xml:space="preserve"> </w:t>
            </w:r>
            <w:r w:rsidRPr="002A1599">
              <w:rPr>
                <w:sz w:val="20"/>
                <w:szCs w:val="20"/>
                <w:lang w:val="ro-RO"/>
              </w:rPr>
              <w:t>misiuni de evaluare externă a calității</w:t>
            </w:r>
            <w:r w:rsidR="00872AD9" w:rsidRPr="002A1599">
              <w:rPr>
                <w:sz w:val="20"/>
                <w:szCs w:val="20"/>
                <w:lang w:val="ro-RO"/>
              </w:rPr>
              <w:t xml:space="preserve"> </w:t>
            </w:r>
            <w:r w:rsidRPr="002A1599">
              <w:rPr>
                <w:sz w:val="20"/>
                <w:szCs w:val="20"/>
                <w:lang w:val="ro-RO"/>
              </w:rPr>
              <w:t>activității de audit intern, efectuate</w:t>
            </w:r>
          </w:p>
        </w:tc>
        <w:tc>
          <w:tcPr>
            <w:tcW w:w="1956" w:type="dxa"/>
          </w:tcPr>
          <w:p w:rsidR="00817040" w:rsidRPr="002A1599" w:rsidRDefault="00817040" w:rsidP="00CE7EE8">
            <w:pPr>
              <w:rPr>
                <w:sz w:val="20"/>
                <w:szCs w:val="20"/>
                <w:lang w:val="ro-RO"/>
              </w:rPr>
            </w:pPr>
            <w:r w:rsidRPr="002A1599">
              <w:rPr>
                <w:sz w:val="20"/>
                <w:szCs w:val="20"/>
                <w:lang w:val="ro-RO"/>
              </w:rPr>
              <w:lastRenderedPageBreak/>
              <w:t>Platforma electronică de asigurare a integrității instituționale și e-cazierul privind integritatea profesională;</w:t>
            </w:r>
          </w:p>
          <w:p w:rsidR="00817040" w:rsidRPr="002A1599" w:rsidRDefault="00817040" w:rsidP="00CE7EE8">
            <w:pPr>
              <w:rPr>
                <w:sz w:val="20"/>
                <w:szCs w:val="20"/>
                <w:lang w:val="ro-RO"/>
              </w:rPr>
            </w:pPr>
            <w:r w:rsidRPr="002A1599">
              <w:rPr>
                <w:sz w:val="20"/>
                <w:szCs w:val="20"/>
                <w:lang w:val="ro-RO"/>
              </w:rPr>
              <w:t>platforma pentru</w:t>
            </w:r>
          </w:p>
          <w:p w:rsidR="00817040" w:rsidRPr="002A1599" w:rsidRDefault="00817040" w:rsidP="00CE7EE8">
            <w:pPr>
              <w:rPr>
                <w:sz w:val="20"/>
                <w:szCs w:val="20"/>
                <w:lang w:val="ro-RO"/>
              </w:rPr>
            </w:pPr>
            <w:r w:rsidRPr="002A1599">
              <w:rPr>
                <w:sz w:val="20"/>
                <w:szCs w:val="20"/>
                <w:lang w:val="ro-RO"/>
              </w:rPr>
              <w:t>gestionarea</w:t>
            </w:r>
          </w:p>
          <w:p w:rsidR="00817040" w:rsidRPr="002A1599" w:rsidRDefault="00817040" w:rsidP="00CE7EE8">
            <w:pPr>
              <w:rPr>
                <w:sz w:val="20"/>
                <w:szCs w:val="20"/>
                <w:lang w:val="ro-RO"/>
              </w:rPr>
            </w:pPr>
            <w:r w:rsidRPr="002A1599">
              <w:rPr>
                <w:sz w:val="20"/>
                <w:szCs w:val="20"/>
                <w:lang w:val="ro-RO"/>
              </w:rPr>
              <w:t>asistenței</w:t>
            </w:r>
          </w:p>
          <w:p w:rsidR="00817040" w:rsidRPr="002A1599" w:rsidRDefault="00817040" w:rsidP="00CE7EE8">
            <w:pPr>
              <w:rPr>
                <w:sz w:val="20"/>
                <w:szCs w:val="20"/>
                <w:lang w:val="ro-RO"/>
              </w:rPr>
            </w:pPr>
            <w:r w:rsidRPr="002A1599">
              <w:rPr>
                <w:sz w:val="20"/>
                <w:szCs w:val="20"/>
                <w:lang w:val="ro-RO"/>
              </w:rPr>
              <w:t>externe;</w:t>
            </w:r>
          </w:p>
          <w:p w:rsidR="00817040" w:rsidRPr="002A1599" w:rsidRDefault="00817040" w:rsidP="00CE7EE8">
            <w:pPr>
              <w:rPr>
                <w:sz w:val="20"/>
                <w:szCs w:val="20"/>
                <w:lang w:val="ro-RO"/>
              </w:rPr>
            </w:pPr>
            <w:r w:rsidRPr="002A1599">
              <w:rPr>
                <w:sz w:val="20"/>
                <w:szCs w:val="20"/>
                <w:lang w:val="ro-RO"/>
              </w:rPr>
              <w:lastRenderedPageBreak/>
              <w:t>paginile web ale entităților publice</w:t>
            </w:r>
          </w:p>
        </w:tc>
        <w:tc>
          <w:tcPr>
            <w:tcW w:w="1120" w:type="dxa"/>
          </w:tcPr>
          <w:p w:rsidR="00817040" w:rsidRPr="002A1599" w:rsidRDefault="00817040" w:rsidP="0004110D">
            <w:pPr>
              <w:ind w:left="-79" w:right="-151"/>
              <w:rPr>
                <w:sz w:val="20"/>
                <w:szCs w:val="20"/>
                <w:lang w:val="ro-RO"/>
              </w:rPr>
            </w:pPr>
            <w:r w:rsidRPr="002A1599">
              <w:rPr>
                <w:sz w:val="20"/>
                <w:szCs w:val="20"/>
                <w:lang w:val="ro-RO"/>
              </w:rPr>
              <w:lastRenderedPageBreak/>
              <w:t>Transparență</w:t>
            </w:r>
          </w:p>
        </w:tc>
        <w:tc>
          <w:tcPr>
            <w:tcW w:w="1177" w:type="dxa"/>
          </w:tcPr>
          <w:p w:rsidR="00817040" w:rsidRPr="002A1599" w:rsidRDefault="00817040" w:rsidP="00CE7EE8">
            <w:pPr>
              <w:jc w:val="center"/>
              <w:rPr>
                <w:sz w:val="20"/>
                <w:szCs w:val="20"/>
                <w:lang w:val="ro-RO"/>
              </w:rPr>
            </w:pPr>
            <w:r w:rsidRPr="002A1599">
              <w:rPr>
                <w:color w:val="000000"/>
                <w:sz w:val="20"/>
                <w:szCs w:val="20"/>
                <w:lang w:val="ro-RO"/>
              </w:rPr>
              <w:t>Mijloace bugetare</w:t>
            </w:r>
          </w:p>
        </w:tc>
      </w:tr>
      <w:bookmarkEnd w:id="4"/>
      <w:tr w:rsidR="00CE7EE8" w:rsidRPr="002A1599" w:rsidTr="00CE7EE8">
        <w:tc>
          <w:tcPr>
            <w:tcW w:w="624" w:type="dxa"/>
          </w:tcPr>
          <w:p w:rsidR="00817040" w:rsidRPr="002A1599" w:rsidRDefault="00817040" w:rsidP="00CE7EE8">
            <w:pPr>
              <w:rPr>
                <w:sz w:val="20"/>
                <w:szCs w:val="20"/>
                <w:lang w:val="ro-RO"/>
              </w:rPr>
            </w:pPr>
            <w:r w:rsidRPr="002A1599">
              <w:rPr>
                <w:sz w:val="20"/>
                <w:szCs w:val="20"/>
                <w:lang w:val="ro-RO"/>
              </w:rPr>
              <w:t>12</w:t>
            </w:r>
          </w:p>
        </w:tc>
        <w:tc>
          <w:tcPr>
            <w:tcW w:w="2495" w:type="dxa"/>
          </w:tcPr>
          <w:p w:rsidR="00817040" w:rsidRPr="002A1599" w:rsidRDefault="00817040" w:rsidP="00CE7EE8">
            <w:pPr>
              <w:rPr>
                <w:sz w:val="20"/>
                <w:szCs w:val="20"/>
                <w:lang w:val="ro-RO"/>
              </w:rPr>
            </w:pPr>
            <w:r w:rsidRPr="002A1599">
              <w:rPr>
                <w:sz w:val="20"/>
                <w:szCs w:val="20"/>
                <w:lang w:val="ro-RO"/>
              </w:rPr>
              <w:t xml:space="preserve">Asigurarea implementării și respectării normelor de etică și deontologie </w:t>
            </w:r>
          </w:p>
        </w:tc>
        <w:tc>
          <w:tcPr>
            <w:tcW w:w="1843" w:type="dxa"/>
          </w:tcPr>
          <w:p w:rsidR="00817040" w:rsidRPr="002A1599" w:rsidRDefault="00817040" w:rsidP="00CE7EE8">
            <w:pPr>
              <w:jc w:val="center"/>
              <w:rPr>
                <w:sz w:val="20"/>
                <w:szCs w:val="20"/>
                <w:lang w:val="ro-RO"/>
              </w:rPr>
            </w:pPr>
            <w:r w:rsidRPr="002A1599">
              <w:rPr>
                <w:sz w:val="20"/>
                <w:szCs w:val="20"/>
                <w:lang w:val="ro-RO"/>
              </w:rPr>
              <w:t>Permanent, cu verificarea anuală a indicatorilor de progres</w:t>
            </w:r>
          </w:p>
        </w:tc>
        <w:tc>
          <w:tcPr>
            <w:tcW w:w="1701" w:type="dxa"/>
          </w:tcPr>
          <w:p w:rsidR="00817040" w:rsidRPr="002A1599" w:rsidRDefault="00817040" w:rsidP="00CE7EE8">
            <w:pPr>
              <w:jc w:val="center"/>
              <w:rPr>
                <w:sz w:val="20"/>
                <w:szCs w:val="20"/>
                <w:lang w:val="ro-RO"/>
              </w:rPr>
            </w:pPr>
            <w:r w:rsidRPr="002A1599">
              <w:rPr>
                <w:sz w:val="20"/>
                <w:szCs w:val="20"/>
                <w:lang w:val="ro-RO"/>
              </w:rPr>
              <w:t>Entitățile publice</w:t>
            </w:r>
          </w:p>
        </w:tc>
        <w:tc>
          <w:tcPr>
            <w:tcW w:w="3969" w:type="dxa"/>
          </w:tcPr>
          <w:p w:rsidR="00817040" w:rsidRPr="002A1599" w:rsidRDefault="00817040" w:rsidP="00CE7EE8">
            <w:pPr>
              <w:rPr>
                <w:sz w:val="20"/>
                <w:szCs w:val="20"/>
                <w:lang w:val="ro-RO"/>
              </w:rPr>
            </w:pPr>
            <w:r w:rsidRPr="002A1599">
              <w:rPr>
                <w:sz w:val="20"/>
                <w:szCs w:val="20"/>
                <w:lang w:val="ro-RO"/>
              </w:rPr>
              <w:t>număr de instruiri și de agenți publici instruiți cu privire la normele de etică și deontologie;</w:t>
            </w:r>
            <w:r w:rsidR="00872AD9" w:rsidRPr="002A1599">
              <w:rPr>
                <w:sz w:val="20"/>
                <w:szCs w:val="20"/>
                <w:lang w:val="ro-RO"/>
              </w:rPr>
              <w:t xml:space="preserve"> </w:t>
            </w:r>
            <w:r w:rsidRPr="002A1599">
              <w:rPr>
                <w:sz w:val="20"/>
                <w:szCs w:val="20"/>
                <w:lang w:val="ro-RO"/>
              </w:rPr>
              <w:t xml:space="preserve">număr de sesizări recepționate referitoare la conduita lipsită de etică a agenților publici; </w:t>
            </w:r>
          </w:p>
          <w:p w:rsidR="00817040" w:rsidRPr="002A1599" w:rsidRDefault="00817040" w:rsidP="00CE7EE8">
            <w:pPr>
              <w:rPr>
                <w:sz w:val="20"/>
                <w:szCs w:val="20"/>
                <w:lang w:val="ro-RO"/>
              </w:rPr>
            </w:pPr>
            <w:r w:rsidRPr="002A1599">
              <w:rPr>
                <w:sz w:val="20"/>
                <w:szCs w:val="20"/>
                <w:lang w:val="ro-RO"/>
              </w:rPr>
              <w:t>numărul de cazuri de încălcare a normelor de etică și deontologie, sancționate disciplinar</w:t>
            </w:r>
          </w:p>
        </w:tc>
        <w:tc>
          <w:tcPr>
            <w:tcW w:w="1956" w:type="dxa"/>
          </w:tcPr>
          <w:p w:rsidR="00817040" w:rsidRPr="002A1599" w:rsidRDefault="00817040" w:rsidP="002A1599">
            <w:pPr>
              <w:rPr>
                <w:sz w:val="20"/>
                <w:szCs w:val="20"/>
                <w:lang w:val="ro-RO"/>
              </w:rPr>
            </w:pPr>
            <w:r w:rsidRPr="002A1599">
              <w:rPr>
                <w:sz w:val="20"/>
                <w:szCs w:val="20"/>
                <w:lang w:val="ro-RO"/>
              </w:rPr>
              <w:t>Platforma electro</w:t>
            </w:r>
            <w:r w:rsidR="00872AD9" w:rsidRPr="002A1599">
              <w:rPr>
                <w:sz w:val="20"/>
                <w:szCs w:val="20"/>
                <w:lang w:val="ro-RO"/>
              </w:rPr>
              <w:t>-</w:t>
            </w:r>
            <w:r w:rsidRPr="002A1599">
              <w:rPr>
                <w:sz w:val="20"/>
                <w:szCs w:val="20"/>
                <w:lang w:val="ro-RO"/>
              </w:rPr>
              <w:t>nică de asigurare a integrității institu</w:t>
            </w:r>
            <w:r w:rsidR="00872AD9" w:rsidRPr="002A1599">
              <w:rPr>
                <w:sz w:val="20"/>
                <w:szCs w:val="20"/>
                <w:lang w:val="ro-RO"/>
              </w:rPr>
              <w:t>țio</w:t>
            </w:r>
            <w:r w:rsidR="002A1599">
              <w:rPr>
                <w:sz w:val="20"/>
                <w:szCs w:val="20"/>
                <w:lang w:val="ro-RO"/>
              </w:rPr>
              <w:t>-</w:t>
            </w:r>
            <w:r w:rsidR="00872AD9" w:rsidRPr="002A1599">
              <w:rPr>
                <w:sz w:val="20"/>
                <w:szCs w:val="20"/>
                <w:lang w:val="ro-RO"/>
              </w:rPr>
              <w:t>nale și e-</w:t>
            </w:r>
            <w:r w:rsidRPr="002A1599">
              <w:rPr>
                <w:sz w:val="20"/>
                <w:szCs w:val="20"/>
                <w:lang w:val="ro-RO"/>
              </w:rPr>
              <w:t>cazierul pri</w:t>
            </w:r>
            <w:r w:rsidR="002A1599">
              <w:rPr>
                <w:sz w:val="20"/>
                <w:szCs w:val="20"/>
                <w:lang w:val="ro-RO"/>
              </w:rPr>
              <w:t>-</w:t>
            </w:r>
            <w:r w:rsidRPr="002A1599">
              <w:rPr>
                <w:sz w:val="20"/>
                <w:szCs w:val="20"/>
                <w:lang w:val="ro-RO"/>
              </w:rPr>
              <w:t>vind integritatea profesională;</w:t>
            </w:r>
            <w:r w:rsidR="002A1599">
              <w:rPr>
                <w:sz w:val="20"/>
                <w:szCs w:val="20"/>
                <w:lang w:val="ro-RO"/>
              </w:rPr>
              <w:t xml:space="preserve"> </w:t>
            </w:r>
            <w:r w:rsidRPr="002A1599">
              <w:rPr>
                <w:sz w:val="20"/>
                <w:szCs w:val="20"/>
                <w:lang w:val="ro-RO"/>
              </w:rPr>
              <w:t>paginile web ale entităților publice</w:t>
            </w:r>
          </w:p>
        </w:tc>
        <w:tc>
          <w:tcPr>
            <w:tcW w:w="1120" w:type="dxa"/>
          </w:tcPr>
          <w:p w:rsidR="00817040" w:rsidRPr="002A1599" w:rsidRDefault="00817040" w:rsidP="0004110D">
            <w:pPr>
              <w:ind w:left="-79" w:right="-151"/>
              <w:jc w:val="center"/>
              <w:rPr>
                <w:sz w:val="20"/>
                <w:szCs w:val="20"/>
                <w:lang w:val="ro-RO"/>
              </w:rPr>
            </w:pPr>
            <w:r w:rsidRPr="002A1599">
              <w:rPr>
                <w:sz w:val="20"/>
                <w:szCs w:val="20"/>
                <w:lang w:val="ro-RO"/>
              </w:rPr>
              <w:t>Etică;</w:t>
            </w:r>
          </w:p>
          <w:p w:rsidR="00817040" w:rsidRPr="002A1599" w:rsidRDefault="00817040" w:rsidP="0004110D">
            <w:pPr>
              <w:ind w:left="-79" w:right="-151"/>
              <w:jc w:val="center"/>
              <w:rPr>
                <w:sz w:val="20"/>
                <w:szCs w:val="20"/>
                <w:lang w:val="ro-RO"/>
              </w:rPr>
            </w:pPr>
            <w:r w:rsidRPr="002A1599">
              <w:rPr>
                <w:sz w:val="20"/>
                <w:szCs w:val="20"/>
                <w:lang w:val="ro-RO"/>
              </w:rPr>
              <w:t>educare</w:t>
            </w:r>
          </w:p>
        </w:tc>
        <w:tc>
          <w:tcPr>
            <w:tcW w:w="1177" w:type="dxa"/>
          </w:tcPr>
          <w:p w:rsidR="00817040" w:rsidRPr="002A1599" w:rsidRDefault="00817040" w:rsidP="00CE7EE8">
            <w:pPr>
              <w:jc w:val="center"/>
              <w:rPr>
                <w:sz w:val="20"/>
                <w:szCs w:val="20"/>
                <w:lang w:val="ro-RO"/>
              </w:rPr>
            </w:pPr>
            <w:r w:rsidRPr="002A1599">
              <w:rPr>
                <w:color w:val="000000"/>
                <w:sz w:val="20"/>
                <w:szCs w:val="20"/>
                <w:lang w:val="ro-RO"/>
              </w:rPr>
              <w:t>Mijloace bugetare</w:t>
            </w:r>
          </w:p>
        </w:tc>
      </w:tr>
      <w:tr w:rsidR="00CE7EE8" w:rsidRPr="002A1599" w:rsidTr="00CE7EE8">
        <w:tc>
          <w:tcPr>
            <w:tcW w:w="624" w:type="dxa"/>
          </w:tcPr>
          <w:p w:rsidR="00817040" w:rsidRPr="002A1599" w:rsidRDefault="00817040" w:rsidP="00CE7EE8">
            <w:pPr>
              <w:rPr>
                <w:sz w:val="20"/>
                <w:szCs w:val="20"/>
                <w:lang w:val="ro-RO"/>
              </w:rPr>
            </w:pPr>
            <w:r w:rsidRPr="002A1599">
              <w:rPr>
                <w:sz w:val="20"/>
                <w:szCs w:val="20"/>
                <w:lang w:val="ro-RO"/>
              </w:rPr>
              <w:t>13</w:t>
            </w:r>
          </w:p>
        </w:tc>
        <w:tc>
          <w:tcPr>
            <w:tcW w:w="2495" w:type="dxa"/>
          </w:tcPr>
          <w:p w:rsidR="00817040" w:rsidRPr="002A1599" w:rsidRDefault="00817040" w:rsidP="00CE7EE8">
            <w:pPr>
              <w:rPr>
                <w:sz w:val="20"/>
                <w:szCs w:val="20"/>
                <w:lang w:val="ro-RO"/>
              </w:rPr>
            </w:pPr>
            <w:r w:rsidRPr="002A1599">
              <w:rPr>
                <w:sz w:val="20"/>
                <w:szCs w:val="20"/>
                <w:lang w:val="ro-RO"/>
              </w:rPr>
              <w:t>Asigurarea respectării regimului de restricții și limitări în legătură cu încetarea mandatului, a raporturilor de muncă sau de serviciu și migrarea agenților publici în sectorul privat (pantuflaj)</w:t>
            </w:r>
          </w:p>
        </w:tc>
        <w:tc>
          <w:tcPr>
            <w:tcW w:w="1843" w:type="dxa"/>
          </w:tcPr>
          <w:p w:rsidR="00817040" w:rsidRPr="002A1599" w:rsidRDefault="00817040" w:rsidP="00CE7EE8">
            <w:pPr>
              <w:jc w:val="center"/>
              <w:rPr>
                <w:sz w:val="20"/>
                <w:szCs w:val="20"/>
                <w:lang w:val="ro-RO"/>
              </w:rPr>
            </w:pPr>
            <w:r w:rsidRPr="002A1599">
              <w:rPr>
                <w:sz w:val="20"/>
                <w:szCs w:val="20"/>
                <w:lang w:val="ro-RO"/>
              </w:rPr>
              <w:t>Permanent, cu verificarea anuală a indicatorilor de progres</w:t>
            </w:r>
          </w:p>
        </w:tc>
        <w:tc>
          <w:tcPr>
            <w:tcW w:w="1701" w:type="dxa"/>
          </w:tcPr>
          <w:p w:rsidR="00817040" w:rsidRPr="002A1599" w:rsidRDefault="00817040" w:rsidP="00CE7EE8">
            <w:pPr>
              <w:jc w:val="center"/>
              <w:rPr>
                <w:sz w:val="20"/>
                <w:szCs w:val="20"/>
                <w:lang w:val="ro-RO"/>
              </w:rPr>
            </w:pPr>
            <w:r w:rsidRPr="002A1599">
              <w:rPr>
                <w:sz w:val="20"/>
                <w:szCs w:val="20"/>
                <w:lang w:val="ro-RO"/>
              </w:rPr>
              <w:t>Entitățile publice</w:t>
            </w:r>
          </w:p>
        </w:tc>
        <w:tc>
          <w:tcPr>
            <w:tcW w:w="3969" w:type="dxa"/>
          </w:tcPr>
          <w:p w:rsidR="00817040" w:rsidRPr="002A1599" w:rsidRDefault="00817040" w:rsidP="002A1599">
            <w:pPr>
              <w:rPr>
                <w:color w:val="000000"/>
                <w:sz w:val="20"/>
                <w:szCs w:val="20"/>
                <w:lang w:val="ro-RO"/>
              </w:rPr>
            </w:pPr>
            <w:r w:rsidRPr="002A1599">
              <w:rPr>
                <w:sz w:val="20"/>
                <w:szCs w:val="20"/>
                <w:lang w:val="ro-RO"/>
              </w:rPr>
              <w:t>Număr anual de agenți publici care și-au încetat mandatul, raporturile de muncă sau de serviciu;</w:t>
            </w:r>
            <w:r w:rsidR="00872AD9" w:rsidRPr="002A1599">
              <w:rPr>
                <w:sz w:val="20"/>
                <w:szCs w:val="20"/>
                <w:lang w:val="ro-RO"/>
              </w:rPr>
              <w:t xml:space="preserve"> </w:t>
            </w:r>
            <w:r w:rsidRPr="002A1599">
              <w:rPr>
                <w:sz w:val="20"/>
                <w:szCs w:val="20"/>
                <w:lang w:val="ro-RO"/>
              </w:rPr>
              <w:t>număr al ofertelor de muncă sau de angajare oferite agenților publici în cadrul organizațiilor comerciale, comunicate de către agenții publici înainte de încetarea mandatu</w:t>
            </w:r>
            <w:r w:rsidR="002A1599">
              <w:rPr>
                <w:sz w:val="20"/>
                <w:szCs w:val="20"/>
                <w:lang w:val="ro-RO"/>
              </w:rPr>
              <w:t>-</w:t>
            </w:r>
            <w:r w:rsidRPr="002A1599">
              <w:rPr>
                <w:sz w:val="20"/>
                <w:szCs w:val="20"/>
                <w:lang w:val="ro-RO"/>
              </w:rPr>
              <w:t>lui, a raporturilor de muncă sau de serviciu;</w:t>
            </w:r>
            <w:r w:rsidR="00872AD9" w:rsidRPr="002A1599">
              <w:rPr>
                <w:sz w:val="20"/>
                <w:szCs w:val="20"/>
                <w:lang w:val="ro-RO"/>
              </w:rPr>
              <w:t xml:space="preserve"> </w:t>
            </w:r>
            <w:r w:rsidRPr="002A1599">
              <w:rPr>
                <w:sz w:val="20"/>
                <w:szCs w:val="20"/>
                <w:lang w:val="ro-RO"/>
              </w:rPr>
              <w:t>număr de contracte comerciale refuzate anual de către entitățile publice din motivul că în organizațiile comerciale activează persoane care, pe parcursul ultimului an, au fost agenți publici în cadrul entităților publice;</w:t>
            </w:r>
            <w:r w:rsidR="00872AD9" w:rsidRPr="002A1599">
              <w:rPr>
                <w:sz w:val="20"/>
                <w:szCs w:val="20"/>
                <w:lang w:val="ro-RO"/>
              </w:rPr>
              <w:t xml:space="preserve"> </w:t>
            </w:r>
            <w:r w:rsidRPr="002A1599">
              <w:rPr>
                <w:color w:val="000000"/>
                <w:sz w:val="20"/>
                <w:szCs w:val="20"/>
                <w:lang w:val="ro-RO"/>
              </w:rPr>
              <w:t>număr al anchetelor de serviciu/procedurilor disciplina</w:t>
            </w:r>
            <w:r w:rsidR="002A1599">
              <w:rPr>
                <w:color w:val="000000"/>
                <w:sz w:val="20"/>
                <w:szCs w:val="20"/>
                <w:lang w:val="ro-RO"/>
              </w:rPr>
              <w:t>-</w:t>
            </w:r>
            <w:r w:rsidRPr="002A1599">
              <w:rPr>
                <w:color w:val="000000"/>
                <w:sz w:val="20"/>
                <w:szCs w:val="20"/>
                <w:lang w:val="ro-RO"/>
              </w:rPr>
              <w:t>re/cauzelor contravenționale pornite în privin</w:t>
            </w:r>
            <w:r w:rsidR="002A1599">
              <w:rPr>
                <w:color w:val="000000"/>
                <w:sz w:val="20"/>
                <w:szCs w:val="20"/>
                <w:lang w:val="ro-RO"/>
              </w:rPr>
              <w:t>-</w:t>
            </w:r>
            <w:r w:rsidRPr="002A1599">
              <w:rPr>
                <w:color w:val="000000"/>
                <w:sz w:val="20"/>
                <w:szCs w:val="20"/>
                <w:lang w:val="ro-RO"/>
              </w:rPr>
              <w:t xml:space="preserve">ța agenților publici urmare a neraportării ofertelor </w:t>
            </w:r>
            <w:r w:rsidR="00872AD9" w:rsidRPr="002A1599">
              <w:rPr>
                <w:color w:val="000000"/>
                <w:sz w:val="20"/>
                <w:szCs w:val="20"/>
                <w:lang w:val="ro-RO"/>
              </w:rPr>
              <w:t xml:space="preserve">de </w:t>
            </w:r>
            <w:r w:rsidRPr="002A1599">
              <w:rPr>
                <w:color w:val="000000"/>
                <w:sz w:val="20"/>
                <w:szCs w:val="20"/>
                <w:lang w:val="ro-RO"/>
              </w:rPr>
              <w:t>muncă/</w:t>
            </w:r>
            <w:r w:rsidR="00872AD9" w:rsidRPr="002A1599">
              <w:rPr>
                <w:color w:val="000000"/>
                <w:sz w:val="20"/>
                <w:szCs w:val="20"/>
                <w:lang w:val="ro-RO"/>
              </w:rPr>
              <w:t xml:space="preserve"> </w:t>
            </w:r>
            <w:r w:rsidRPr="002A1599">
              <w:rPr>
                <w:color w:val="000000"/>
                <w:sz w:val="20"/>
                <w:szCs w:val="20"/>
                <w:lang w:val="ro-RO"/>
              </w:rPr>
              <w:t>serviciu;</w:t>
            </w:r>
            <w:r w:rsidR="00872AD9" w:rsidRPr="002A1599">
              <w:rPr>
                <w:color w:val="000000"/>
                <w:sz w:val="20"/>
                <w:szCs w:val="20"/>
                <w:lang w:val="ro-RO"/>
              </w:rPr>
              <w:t xml:space="preserve"> </w:t>
            </w:r>
            <w:r w:rsidR="002A1599">
              <w:rPr>
                <w:color w:val="000000"/>
                <w:sz w:val="20"/>
                <w:szCs w:val="20"/>
                <w:lang w:val="ro-RO"/>
              </w:rPr>
              <w:t>număr al sancțiunilor d</w:t>
            </w:r>
            <w:r w:rsidRPr="002A1599">
              <w:rPr>
                <w:color w:val="000000"/>
                <w:sz w:val="20"/>
                <w:szCs w:val="20"/>
                <w:lang w:val="ro-RO"/>
              </w:rPr>
              <w:t>isciplinare/contravenționale aplicate</w:t>
            </w:r>
          </w:p>
        </w:tc>
        <w:tc>
          <w:tcPr>
            <w:tcW w:w="1956" w:type="dxa"/>
          </w:tcPr>
          <w:p w:rsidR="00817040" w:rsidRPr="002A1599" w:rsidRDefault="00817040" w:rsidP="00CE7EE8">
            <w:pPr>
              <w:rPr>
                <w:sz w:val="20"/>
                <w:szCs w:val="20"/>
                <w:lang w:val="ro-RO"/>
              </w:rPr>
            </w:pPr>
            <w:r w:rsidRPr="002A1599">
              <w:rPr>
                <w:sz w:val="20"/>
                <w:szCs w:val="20"/>
                <w:lang w:val="ro-RO"/>
              </w:rPr>
              <w:t>Platforma electronică de asigu</w:t>
            </w:r>
            <w:r w:rsidRPr="002A1599">
              <w:rPr>
                <w:sz w:val="20"/>
                <w:szCs w:val="20"/>
                <w:lang w:val="ro-RO"/>
              </w:rPr>
              <w:softHyphen/>
              <w:t>rare a integrității instituționale și e-cazierul  privind integritatea profesională</w:t>
            </w:r>
          </w:p>
        </w:tc>
        <w:tc>
          <w:tcPr>
            <w:tcW w:w="1120" w:type="dxa"/>
          </w:tcPr>
          <w:p w:rsidR="00817040" w:rsidRPr="002A1599" w:rsidRDefault="00817040" w:rsidP="0004110D">
            <w:pPr>
              <w:ind w:left="-79" w:right="-151"/>
              <w:jc w:val="center"/>
              <w:rPr>
                <w:sz w:val="20"/>
                <w:szCs w:val="20"/>
                <w:lang w:val="ro-RO"/>
              </w:rPr>
            </w:pPr>
            <w:r w:rsidRPr="002A1599">
              <w:rPr>
                <w:sz w:val="20"/>
                <w:szCs w:val="20"/>
                <w:lang w:val="ro-RO"/>
              </w:rPr>
              <w:t>Etică</w:t>
            </w:r>
          </w:p>
        </w:tc>
        <w:tc>
          <w:tcPr>
            <w:tcW w:w="1177" w:type="dxa"/>
          </w:tcPr>
          <w:p w:rsidR="00817040" w:rsidRPr="002A1599" w:rsidRDefault="00817040" w:rsidP="00CE7EE8">
            <w:pPr>
              <w:jc w:val="center"/>
              <w:rPr>
                <w:sz w:val="20"/>
                <w:szCs w:val="20"/>
                <w:lang w:val="ro-RO"/>
              </w:rPr>
            </w:pPr>
            <w:r w:rsidRPr="002A1599">
              <w:rPr>
                <w:color w:val="000000"/>
                <w:sz w:val="20"/>
                <w:szCs w:val="20"/>
                <w:lang w:val="ro-RO"/>
              </w:rPr>
              <w:t>Mijloace bugetare</w:t>
            </w:r>
          </w:p>
        </w:tc>
      </w:tr>
      <w:tr w:rsidR="00CE7EE8" w:rsidRPr="002A1599" w:rsidTr="00CE7EE8">
        <w:tc>
          <w:tcPr>
            <w:tcW w:w="624" w:type="dxa"/>
          </w:tcPr>
          <w:p w:rsidR="00817040" w:rsidRPr="002A1599" w:rsidRDefault="00817040" w:rsidP="00CE7EE8">
            <w:pPr>
              <w:rPr>
                <w:sz w:val="20"/>
                <w:szCs w:val="20"/>
                <w:lang w:val="ro-RO"/>
              </w:rPr>
            </w:pPr>
            <w:r w:rsidRPr="002A1599">
              <w:rPr>
                <w:sz w:val="20"/>
                <w:szCs w:val="20"/>
                <w:lang w:val="ro-RO"/>
              </w:rPr>
              <w:t>14</w:t>
            </w:r>
          </w:p>
        </w:tc>
        <w:tc>
          <w:tcPr>
            <w:tcW w:w="2495" w:type="dxa"/>
          </w:tcPr>
          <w:p w:rsidR="00817040" w:rsidRPr="002A1599" w:rsidRDefault="00817040" w:rsidP="00CE7EE8">
            <w:pPr>
              <w:rPr>
                <w:sz w:val="20"/>
                <w:szCs w:val="20"/>
                <w:lang w:val="ro-RO"/>
              </w:rPr>
            </w:pPr>
            <w:r w:rsidRPr="002A1599">
              <w:rPr>
                <w:sz w:val="20"/>
                <w:szCs w:val="20"/>
                <w:lang w:val="ro-RO"/>
              </w:rPr>
              <w:t xml:space="preserve">Asigurarea implementării managementului riscurilor de corupție </w:t>
            </w:r>
          </w:p>
        </w:tc>
        <w:tc>
          <w:tcPr>
            <w:tcW w:w="1843" w:type="dxa"/>
          </w:tcPr>
          <w:p w:rsidR="00817040" w:rsidRPr="002A1599" w:rsidRDefault="00817040" w:rsidP="00CE7EE8">
            <w:pPr>
              <w:jc w:val="center"/>
              <w:rPr>
                <w:sz w:val="20"/>
                <w:szCs w:val="20"/>
                <w:lang w:val="ro-RO"/>
              </w:rPr>
            </w:pPr>
            <w:r w:rsidRPr="002A1599">
              <w:rPr>
                <w:sz w:val="20"/>
                <w:szCs w:val="20"/>
                <w:lang w:val="ro-RO"/>
              </w:rPr>
              <w:t>Permanent, cu verificarea anuală a indicatorilor de progres</w:t>
            </w:r>
          </w:p>
        </w:tc>
        <w:tc>
          <w:tcPr>
            <w:tcW w:w="1701" w:type="dxa"/>
          </w:tcPr>
          <w:p w:rsidR="00817040" w:rsidRPr="002A1599" w:rsidRDefault="00817040" w:rsidP="00CE7EE8">
            <w:pPr>
              <w:jc w:val="center"/>
              <w:rPr>
                <w:sz w:val="20"/>
                <w:szCs w:val="20"/>
                <w:lang w:val="ro-RO"/>
              </w:rPr>
            </w:pPr>
            <w:r w:rsidRPr="002A1599">
              <w:rPr>
                <w:sz w:val="20"/>
                <w:szCs w:val="20"/>
                <w:lang w:val="ro-RO"/>
              </w:rPr>
              <w:t>Entitățile publice</w:t>
            </w:r>
          </w:p>
        </w:tc>
        <w:tc>
          <w:tcPr>
            <w:tcW w:w="3969" w:type="dxa"/>
          </w:tcPr>
          <w:p w:rsidR="00817040" w:rsidRDefault="00817040" w:rsidP="00872AD9">
            <w:pPr>
              <w:rPr>
                <w:sz w:val="20"/>
                <w:szCs w:val="20"/>
                <w:lang w:val="ro-RO"/>
              </w:rPr>
            </w:pPr>
            <w:r w:rsidRPr="002A1599">
              <w:rPr>
                <w:sz w:val="20"/>
                <w:szCs w:val="20"/>
                <w:lang w:val="ro-RO"/>
              </w:rPr>
              <w:t>Registrele riscurilor, inclusiv ale riscurilor de corupție, elaborate de către entitățile publice;</w:t>
            </w:r>
            <w:r w:rsidR="00872AD9" w:rsidRPr="002A1599">
              <w:rPr>
                <w:sz w:val="20"/>
                <w:szCs w:val="20"/>
                <w:lang w:val="ro-RO"/>
              </w:rPr>
              <w:t xml:space="preserve"> </w:t>
            </w:r>
            <w:r w:rsidRPr="002A1599">
              <w:rPr>
                <w:sz w:val="20"/>
                <w:szCs w:val="20"/>
                <w:lang w:val="ro-RO"/>
              </w:rPr>
              <w:t>registru al riscurilor completat cu riscurile de corupție după incidentele de integritate din cadrul entităților publice;</w:t>
            </w:r>
            <w:r w:rsidR="00872AD9" w:rsidRPr="002A1599">
              <w:rPr>
                <w:sz w:val="20"/>
                <w:szCs w:val="20"/>
                <w:lang w:val="ro-RO"/>
              </w:rPr>
              <w:t xml:space="preserve"> </w:t>
            </w:r>
            <w:r w:rsidRPr="002A1599">
              <w:rPr>
                <w:sz w:val="20"/>
                <w:szCs w:val="20"/>
                <w:lang w:val="ro-RO"/>
              </w:rPr>
              <w:t xml:space="preserve">raport privind implementarea măsurilor de tratare a </w:t>
            </w:r>
            <w:r w:rsidR="00F74938">
              <w:rPr>
                <w:sz w:val="20"/>
                <w:szCs w:val="20"/>
                <w:lang w:val="ro-RO"/>
              </w:rPr>
              <w:lastRenderedPageBreak/>
              <w:t>r</w:t>
            </w:r>
            <w:r w:rsidRPr="002A1599">
              <w:rPr>
                <w:sz w:val="20"/>
                <w:szCs w:val="20"/>
                <w:lang w:val="ro-RO"/>
              </w:rPr>
              <w:t>iscurilor, elaborat</w:t>
            </w:r>
            <w:r w:rsidR="00872AD9" w:rsidRPr="002A1599">
              <w:rPr>
                <w:sz w:val="20"/>
                <w:szCs w:val="20"/>
                <w:lang w:val="ro-RO"/>
              </w:rPr>
              <w:t xml:space="preserve"> </w:t>
            </w:r>
            <w:r w:rsidRPr="002A1599">
              <w:rPr>
                <w:sz w:val="20"/>
                <w:szCs w:val="20"/>
                <w:lang w:val="ro-RO"/>
              </w:rPr>
              <w:t>anual</w:t>
            </w:r>
          </w:p>
          <w:p w:rsidR="002A1599" w:rsidRPr="002A1599" w:rsidRDefault="002A1599" w:rsidP="00872AD9">
            <w:pPr>
              <w:rPr>
                <w:sz w:val="20"/>
                <w:szCs w:val="20"/>
                <w:lang w:val="ro-RO"/>
              </w:rPr>
            </w:pPr>
          </w:p>
        </w:tc>
        <w:tc>
          <w:tcPr>
            <w:tcW w:w="1956" w:type="dxa"/>
          </w:tcPr>
          <w:p w:rsidR="00817040" w:rsidRPr="002A1599" w:rsidRDefault="00817040" w:rsidP="00CE7EE8">
            <w:pPr>
              <w:rPr>
                <w:sz w:val="20"/>
                <w:szCs w:val="20"/>
                <w:lang w:val="ro-RO"/>
              </w:rPr>
            </w:pPr>
            <w:r w:rsidRPr="002A1599">
              <w:rPr>
                <w:sz w:val="20"/>
                <w:szCs w:val="20"/>
                <w:lang w:val="ro-RO"/>
              </w:rPr>
              <w:lastRenderedPageBreak/>
              <w:t xml:space="preserve">Platforma electronică de asigurare a integrității instituționale și </w:t>
            </w:r>
          </w:p>
          <w:p w:rsidR="00817040" w:rsidRPr="002A1599" w:rsidRDefault="00817040" w:rsidP="00CE7EE8">
            <w:pPr>
              <w:rPr>
                <w:sz w:val="20"/>
                <w:szCs w:val="20"/>
                <w:lang w:val="ro-RO"/>
              </w:rPr>
            </w:pPr>
            <w:r w:rsidRPr="002A1599">
              <w:rPr>
                <w:sz w:val="20"/>
                <w:szCs w:val="20"/>
                <w:lang w:val="ro-RO"/>
              </w:rPr>
              <w:t xml:space="preserve">e-cazierul privind integritatea </w:t>
            </w:r>
            <w:r w:rsidRPr="002A1599">
              <w:rPr>
                <w:sz w:val="20"/>
                <w:szCs w:val="20"/>
                <w:lang w:val="ro-RO"/>
              </w:rPr>
              <w:lastRenderedPageBreak/>
              <w:t>profesională</w:t>
            </w:r>
          </w:p>
        </w:tc>
        <w:tc>
          <w:tcPr>
            <w:tcW w:w="1120" w:type="dxa"/>
          </w:tcPr>
          <w:p w:rsidR="00817040" w:rsidRPr="002A1599" w:rsidRDefault="00817040" w:rsidP="0004110D">
            <w:pPr>
              <w:ind w:left="-79" w:right="-151"/>
              <w:jc w:val="center"/>
              <w:rPr>
                <w:sz w:val="20"/>
                <w:szCs w:val="20"/>
                <w:lang w:val="ro-RO"/>
              </w:rPr>
            </w:pPr>
            <w:r w:rsidRPr="002A1599">
              <w:rPr>
                <w:sz w:val="20"/>
                <w:szCs w:val="20"/>
                <w:lang w:val="ro-RO"/>
              </w:rPr>
              <w:lastRenderedPageBreak/>
              <w:t>Etică</w:t>
            </w:r>
          </w:p>
        </w:tc>
        <w:tc>
          <w:tcPr>
            <w:tcW w:w="1177" w:type="dxa"/>
          </w:tcPr>
          <w:p w:rsidR="00817040" w:rsidRPr="002A1599" w:rsidRDefault="00817040" w:rsidP="00CE7EE8">
            <w:pPr>
              <w:jc w:val="center"/>
              <w:rPr>
                <w:sz w:val="20"/>
                <w:szCs w:val="20"/>
                <w:lang w:val="ro-RO"/>
              </w:rPr>
            </w:pPr>
            <w:r w:rsidRPr="002A1599">
              <w:rPr>
                <w:color w:val="000000"/>
                <w:sz w:val="20"/>
                <w:szCs w:val="20"/>
                <w:lang w:val="ro-RO"/>
              </w:rPr>
              <w:t>Mijloace bugetare</w:t>
            </w:r>
          </w:p>
        </w:tc>
      </w:tr>
      <w:tr w:rsidR="00CE7EE8" w:rsidRPr="002A1599" w:rsidTr="00CE7EE8">
        <w:tc>
          <w:tcPr>
            <w:tcW w:w="624" w:type="dxa"/>
          </w:tcPr>
          <w:p w:rsidR="00817040" w:rsidRPr="002A1599" w:rsidRDefault="00817040" w:rsidP="00CE7EE8">
            <w:pPr>
              <w:rPr>
                <w:sz w:val="20"/>
                <w:szCs w:val="20"/>
                <w:lang w:val="ro-RO"/>
              </w:rPr>
            </w:pPr>
            <w:r w:rsidRPr="002A1599">
              <w:rPr>
                <w:sz w:val="20"/>
                <w:szCs w:val="20"/>
                <w:lang w:val="ro-RO"/>
              </w:rPr>
              <w:t>15</w:t>
            </w:r>
          </w:p>
        </w:tc>
        <w:tc>
          <w:tcPr>
            <w:tcW w:w="2495" w:type="dxa"/>
          </w:tcPr>
          <w:p w:rsidR="00817040" w:rsidRPr="002A1599" w:rsidRDefault="00817040" w:rsidP="00CE7EE8">
            <w:pPr>
              <w:rPr>
                <w:sz w:val="20"/>
                <w:szCs w:val="20"/>
                <w:lang w:val="ro-RO"/>
              </w:rPr>
            </w:pPr>
            <w:r w:rsidRPr="002A1599">
              <w:rPr>
                <w:sz w:val="20"/>
                <w:szCs w:val="20"/>
                <w:lang w:val="ro-RO"/>
              </w:rPr>
              <w:t>Instruirea agenților publici și a conducătorilor entităților publice cu privire la rigorile de integritate instituțională</w:t>
            </w:r>
          </w:p>
        </w:tc>
        <w:tc>
          <w:tcPr>
            <w:tcW w:w="1843" w:type="dxa"/>
          </w:tcPr>
          <w:p w:rsidR="00817040" w:rsidRPr="002A1599" w:rsidRDefault="00817040" w:rsidP="00CE7EE8">
            <w:pPr>
              <w:jc w:val="center"/>
              <w:rPr>
                <w:sz w:val="20"/>
                <w:szCs w:val="20"/>
                <w:lang w:val="ro-RO"/>
              </w:rPr>
            </w:pPr>
            <w:r w:rsidRPr="002A1599">
              <w:rPr>
                <w:sz w:val="20"/>
                <w:szCs w:val="20"/>
                <w:lang w:val="ro-RO"/>
              </w:rPr>
              <w:t>Permanent, cu verificarea anuală a indicatorilor de progres</w:t>
            </w:r>
          </w:p>
        </w:tc>
        <w:tc>
          <w:tcPr>
            <w:tcW w:w="1701" w:type="dxa"/>
          </w:tcPr>
          <w:p w:rsidR="00817040" w:rsidRPr="002A1599" w:rsidRDefault="00817040" w:rsidP="00CE7EE8">
            <w:pPr>
              <w:jc w:val="center"/>
              <w:rPr>
                <w:sz w:val="20"/>
                <w:szCs w:val="20"/>
                <w:lang w:val="ro-RO"/>
              </w:rPr>
            </w:pPr>
            <w:r w:rsidRPr="002A1599">
              <w:rPr>
                <w:sz w:val="20"/>
                <w:szCs w:val="20"/>
                <w:lang w:val="ro-RO"/>
              </w:rPr>
              <w:t>entitățile public</w:t>
            </w:r>
            <w:r w:rsidR="00986DE1" w:rsidRPr="002A1599">
              <w:rPr>
                <w:sz w:val="20"/>
                <w:szCs w:val="20"/>
                <w:lang w:val="ro-RO"/>
              </w:rPr>
              <w:t>e</w:t>
            </w:r>
          </w:p>
        </w:tc>
        <w:tc>
          <w:tcPr>
            <w:tcW w:w="3969" w:type="dxa"/>
          </w:tcPr>
          <w:p w:rsidR="00817040" w:rsidRDefault="00817040" w:rsidP="00872AD9">
            <w:pPr>
              <w:rPr>
                <w:sz w:val="20"/>
                <w:szCs w:val="20"/>
                <w:lang w:val="ro-RO"/>
              </w:rPr>
            </w:pPr>
            <w:r w:rsidRPr="002A1599">
              <w:rPr>
                <w:sz w:val="20"/>
                <w:szCs w:val="20"/>
                <w:lang w:val="ro-RO"/>
              </w:rPr>
              <w:t>Număr de solicitări de instruire recepționate cu privire la rigorile de integritate instituțională;</w:t>
            </w:r>
            <w:r w:rsidR="00872AD9" w:rsidRPr="002A1599">
              <w:rPr>
                <w:sz w:val="20"/>
                <w:szCs w:val="20"/>
                <w:lang w:val="ro-RO"/>
              </w:rPr>
              <w:t xml:space="preserve"> </w:t>
            </w:r>
            <w:r w:rsidRPr="002A1599">
              <w:rPr>
                <w:sz w:val="20"/>
                <w:szCs w:val="20"/>
                <w:lang w:val="ro-RO"/>
              </w:rPr>
              <w:t>număr de instruiri anuale realizate în baza solicitărilor transmise;</w:t>
            </w:r>
            <w:r w:rsidR="00872AD9" w:rsidRPr="002A1599">
              <w:rPr>
                <w:sz w:val="20"/>
                <w:szCs w:val="20"/>
                <w:lang w:val="ro-RO"/>
              </w:rPr>
              <w:t xml:space="preserve"> </w:t>
            </w:r>
            <w:r w:rsidRPr="002A1599">
              <w:rPr>
                <w:sz w:val="20"/>
                <w:szCs w:val="20"/>
                <w:lang w:val="ro-RO"/>
              </w:rPr>
              <w:t>număr de agenți publici instruiți;</w:t>
            </w:r>
            <w:r w:rsidR="00872AD9" w:rsidRPr="002A1599">
              <w:rPr>
                <w:sz w:val="20"/>
                <w:szCs w:val="20"/>
                <w:lang w:val="ro-RO"/>
              </w:rPr>
              <w:t xml:space="preserve"> </w:t>
            </w:r>
            <w:r w:rsidRPr="002A1599">
              <w:rPr>
                <w:sz w:val="20"/>
                <w:szCs w:val="20"/>
                <w:lang w:val="ro-RO"/>
              </w:rPr>
              <w:t>număr de persoane responsabile, din entitățile publice, de raportare în domeniul integrității, instruite;</w:t>
            </w:r>
            <w:r w:rsidR="00872AD9" w:rsidRPr="002A1599">
              <w:rPr>
                <w:sz w:val="20"/>
                <w:szCs w:val="20"/>
                <w:lang w:val="ro-RO"/>
              </w:rPr>
              <w:t xml:space="preserve"> </w:t>
            </w:r>
            <w:r w:rsidRPr="002A1599">
              <w:rPr>
                <w:sz w:val="20"/>
                <w:szCs w:val="20"/>
                <w:lang w:val="ro-RO"/>
              </w:rPr>
              <w:t>conducători și agenți publici a cel puțin 75% dintre entitățile publice instruiți</w:t>
            </w:r>
          </w:p>
          <w:p w:rsidR="00F74938" w:rsidRPr="002A1599" w:rsidRDefault="00F74938" w:rsidP="00872AD9">
            <w:pPr>
              <w:rPr>
                <w:sz w:val="20"/>
                <w:szCs w:val="20"/>
                <w:lang w:val="ro-RO"/>
              </w:rPr>
            </w:pPr>
          </w:p>
        </w:tc>
        <w:tc>
          <w:tcPr>
            <w:tcW w:w="1956" w:type="dxa"/>
          </w:tcPr>
          <w:p w:rsidR="00817040" w:rsidRPr="002A1599" w:rsidRDefault="00817040" w:rsidP="00CE7EE8">
            <w:pPr>
              <w:rPr>
                <w:sz w:val="20"/>
                <w:szCs w:val="20"/>
                <w:lang w:val="ro-RO"/>
              </w:rPr>
            </w:pPr>
            <w:r w:rsidRPr="002A1599">
              <w:rPr>
                <w:sz w:val="20"/>
                <w:szCs w:val="20"/>
                <w:lang w:val="ro-RO"/>
              </w:rPr>
              <w:t>Confirmări a</w:t>
            </w:r>
            <w:r w:rsidR="00872AD9" w:rsidRPr="002A1599">
              <w:rPr>
                <w:sz w:val="20"/>
                <w:szCs w:val="20"/>
                <w:lang w:val="ro-RO"/>
              </w:rPr>
              <w:t>le instituțiilor responsabile -</w:t>
            </w:r>
            <w:r w:rsidRPr="002A1599">
              <w:rPr>
                <w:sz w:val="20"/>
                <w:szCs w:val="20"/>
                <w:lang w:val="ro-RO"/>
              </w:rPr>
              <w:t>agenda, listele  participanților, evaluarea instruirilor etc.</w:t>
            </w:r>
          </w:p>
        </w:tc>
        <w:tc>
          <w:tcPr>
            <w:tcW w:w="1120" w:type="dxa"/>
          </w:tcPr>
          <w:p w:rsidR="00817040" w:rsidRPr="002A1599" w:rsidRDefault="00817040" w:rsidP="0004110D">
            <w:pPr>
              <w:ind w:left="-79" w:right="-151"/>
              <w:jc w:val="center"/>
              <w:rPr>
                <w:sz w:val="20"/>
                <w:szCs w:val="20"/>
                <w:lang w:val="ro-RO"/>
              </w:rPr>
            </w:pPr>
            <w:r w:rsidRPr="002A1599">
              <w:rPr>
                <w:sz w:val="20"/>
                <w:szCs w:val="20"/>
                <w:lang w:val="ro-RO"/>
              </w:rPr>
              <w:t>Educare;</w:t>
            </w:r>
          </w:p>
          <w:p w:rsidR="00817040" w:rsidRPr="002A1599" w:rsidRDefault="00817040" w:rsidP="0004110D">
            <w:pPr>
              <w:ind w:left="-79" w:right="-151"/>
              <w:jc w:val="center"/>
              <w:rPr>
                <w:sz w:val="20"/>
                <w:szCs w:val="20"/>
                <w:lang w:val="ro-RO"/>
              </w:rPr>
            </w:pPr>
            <w:r w:rsidRPr="002A1599">
              <w:rPr>
                <w:sz w:val="20"/>
                <w:szCs w:val="20"/>
                <w:lang w:val="ro-RO"/>
              </w:rPr>
              <w:t>etică</w:t>
            </w:r>
          </w:p>
        </w:tc>
        <w:tc>
          <w:tcPr>
            <w:tcW w:w="1177" w:type="dxa"/>
          </w:tcPr>
          <w:p w:rsidR="00817040" w:rsidRPr="002A1599" w:rsidRDefault="00817040" w:rsidP="00CE7EE8">
            <w:pPr>
              <w:jc w:val="center"/>
              <w:rPr>
                <w:sz w:val="20"/>
                <w:szCs w:val="20"/>
                <w:lang w:val="ro-RO"/>
              </w:rPr>
            </w:pPr>
            <w:r w:rsidRPr="002A1599">
              <w:rPr>
                <w:color w:val="000000"/>
                <w:sz w:val="20"/>
                <w:szCs w:val="20"/>
                <w:lang w:val="ro-RO"/>
              </w:rPr>
              <w:t>Mijloace bugetare</w:t>
            </w:r>
          </w:p>
        </w:tc>
      </w:tr>
      <w:tr w:rsidR="00CE7EE8" w:rsidRPr="002A1599" w:rsidTr="00CE7EE8">
        <w:trPr>
          <w:trHeight w:val="565"/>
        </w:trPr>
        <w:tc>
          <w:tcPr>
            <w:tcW w:w="624" w:type="dxa"/>
          </w:tcPr>
          <w:p w:rsidR="00817040" w:rsidRPr="002A1599" w:rsidRDefault="00817040" w:rsidP="00CE7EE8">
            <w:pPr>
              <w:rPr>
                <w:sz w:val="20"/>
                <w:szCs w:val="20"/>
                <w:lang w:val="ro-RO"/>
              </w:rPr>
            </w:pPr>
            <w:r w:rsidRPr="002A1599">
              <w:rPr>
                <w:sz w:val="20"/>
                <w:szCs w:val="20"/>
                <w:lang w:val="ro-RO"/>
              </w:rPr>
              <w:t>16</w:t>
            </w:r>
          </w:p>
        </w:tc>
        <w:tc>
          <w:tcPr>
            <w:tcW w:w="2495" w:type="dxa"/>
          </w:tcPr>
          <w:p w:rsidR="00817040" w:rsidRPr="002A1599" w:rsidRDefault="00817040" w:rsidP="00CE7EE8">
            <w:pPr>
              <w:rPr>
                <w:sz w:val="20"/>
                <w:szCs w:val="20"/>
                <w:lang w:val="ro-RO"/>
              </w:rPr>
            </w:pPr>
            <w:r w:rsidRPr="002A1599">
              <w:rPr>
                <w:sz w:val="20"/>
                <w:szCs w:val="20"/>
                <w:lang w:val="ro-RO"/>
              </w:rPr>
              <w:t>Instruirea responsabililor de elaborarea proiectelor de acte normative cu privire la evitarea riscurilor de corupție la elaborarea proiectelor</w:t>
            </w:r>
          </w:p>
        </w:tc>
        <w:tc>
          <w:tcPr>
            <w:tcW w:w="1843" w:type="dxa"/>
          </w:tcPr>
          <w:p w:rsidR="00817040" w:rsidRPr="002A1599" w:rsidRDefault="00817040" w:rsidP="00CE7EE8">
            <w:pPr>
              <w:jc w:val="center"/>
              <w:rPr>
                <w:sz w:val="20"/>
                <w:szCs w:val="20"/>
                <w:lang w:val="ro-RO"/>
              </w:rPr>
            </w:pPr>
            <w:r w:rsidRPr="002A1599">
              <w:rPr>
                <w:sz w:val="20"/>
                <w:szCs w:val="20"/>
                <w:lang w:val="ro-RO"/>
              </w:rPr>
              <w:t>Permanent, cu verificarea anuală a indicatorilor de progres</w:t>
            </w:r>
          </w:p>
        </w:tc>
        <w:tc>
          <w:tcPr>
            <w:tcW w:w="1701" w:type="dxa"/>
          </w:tcPr>
          <w:p w:rsidR="00986DE1" w:rsidRPr="002A1599" w:rsidRDefault="00817040" w:rsidP="00CE7EE8">
            <w:pPr>
              <w:jc w:val="center"/>
              <w:rPr>
                <w:sz w:val="20"/>
                <w:szCs w:val="20"/>
                <w:lang w:val="ro-RO"/>
              </w:rPr>
            </w:pPr>
            <w:r w:rsidRPr="002A1599">
              <w:rPr>
                <w:sz w:val="20"/>
                <w:szCs w:val="20"/>
                <w:lang w:val="ro-RO"/>
              </w:rPr>
              <w:t>entitățile publice</w:t>
            </w:r>
          </w:p>
          <w:p w:rsidR="00817040" w:rsidRPr="002A1599" w:rsidRDefault="00817040" w:rsidP="00CE7EE8">
            <w:pPr>
              <w:jc w:val="center"/>
              <w:rPr>
                <w:sz w:val="20"/>
                <w:szCs w:val="20"/>
                <w:lang w:val="ro-RO"/>
              </w:rPr>
            </w:pPr>
          </w:p>
        </w:tc>
        <w:tc>
          <w:tcPr>
            <w:tcW w:w="3969" w:type="dxa"/>
          </w:tcPr>
          <w:p w:rsidR="00817040" w:rsidRPr="002A1599" w:rsidRDefault="00817040" w:rsidP="00CE7EE8">
            <w:pPr>
              <w:rPr>
                <w:sz w:val="20"/>
                <w:szCs w:val="20"/>
                <w:lang w:val="ro-RO"/>
              </w:rPr>
            </w:pPr>
            <w:r w:rsidRPr="002A1599">
              <w:rPr>
                <w:sz w:val="20"/>
                <w:szCs w:val="20"/>
                <w:lang w:val="ro-RO"/>
              </w:rPr>
              <w:t>Număr al instruirilor desfășurate;</w:t>
            </w:r>
          </w:p>
          <w:p w:rsidR="00817040" w:rsidRPr="002A1599" w:rsidRDefault="00817040" w:rsidP="00872AD9">
            <w:pPr>
              <w:rPr>
                <w:sz w:val="20"/>
                <w:szCs w:val="20"/>
                <w:lang w:val="ro-RO"/>
              </w:rPr>
            </w:pPr>
            <w:r w:rsidRPr="002A1599">
              <w:rPr>
                <w:sz w:val="20"/>
                <w:szCs w:val="20"/>
                <w:lang w:val="ro-RO"/>
              </w:rPr>
              <w:t>număr al agenților publici responsabili de elaborări instruiți;</w:t>
            </w:r>
            <w:r w:rsidR="00872AD9" w:rsidRPr="002A1599">
              <w:rPr>
                <w:sz w:val="20"/>
                <w:szCs w:val="20"/>
                <w:lang w:val="ro-RO"/>
              </w:rPr>
              <w:t xml:space="preserve"> </w:t>
            </w:r>
            <w:r w:rsidRPr="002A1599">
              <w:rPr>
                <w:sz w:val="20"/>
                <w:szCs w:val="20"/>
                <w:lang w:val="ro-RO"/>
              </w:rPr>
              <w:t>număr al solicitărilor de instruire cu privire la evitarea riscurilor de corupție la elaborarea proiectelor</w:t>
            </w:r>
          </w:p>
        </w:tc>
        <w:tc>
          <w:tcPr>
            <w:tcW w:w="1956" w:type="dxa"/>
          </w:tcPr>
          <w:p w:rsidR="00817040" w:rsidRPr="002A1599" w:rsidRDefault="00817040" w:rsidP="002A1599">
            <w:pPr>
              <w:rPr>
                <w:sz w:val="20"/>
                <w:szCs w:val="20"/>
                <w:lang w:val="ro-RO"/>
              </w:rPr>
            </w:pPr>
            <w:r w:rsidRPr="002A1599">
              <w:rPr>
                <w:sz w:val="20"/>
                <w:szCs w:val="20"/>
                <w:lang w:val="ro-RO"/>
              </w:rPr>
              <w:t>Confirmări din par</w:t>
            </w:r>
            <w:r w:rsidR="00872AD9" w:rsidRPr="002A1599">
              <w:rPr>
                <w:sz w:val="20"/>
                <w:szCs w:val="20"/>
                <w:lang w:val="ro-RO"/>
              </w:rPr>
              <w:t>tea instituțiilor responsa</w:t>
            </w:r>
            <w:r w:rsidR="002A1599">
              <w:rPr>
                <w:sz w:val="20"/>
                <w:szCs w:val="20"/>
                <w:lang w:val="ro-RO"/>
              </w:rPr>
              <w:t>-bile</w:t>
            </w:r>
            <w:r w:rsidR="00872AD9" w:rsidRPr="002A1599">
              <w:rPr>
                <w:sz w:val="20"/>
                <w:szCs w:val="20"/>
                <w:lang w:val="ro-RO"/>
              </w:rPr>
              <w:t>-</w:t>
            </w:r>
            <w:r w:rsidR="002A1599">
              <w:rPr>
                <w:sz w:val="20"/>
                <w:szCs w:val="20"/>
                <w:lang w:val="ro-RO"/>
              </w:rPr>
              <w:t>a</w:t>
            </w:r>
            <w:r w:rsidRPr="002A1599">
              <w:rPr>
                <w:sz w:val="20"/>
                <w:szCs w:val="20"/>
                <w:lang w:val="ro-RO"/>
              </w:rPr>
              <w:t>genda, listele participanților, evaluarea instruirilor etc.</w:t>
            </w:r>
          </w:p>
        </w:tc>
        <w:tc>
          <w:tcPr>
            <w:tcW w:w="1120" w:type="dxa"/>
          </w:tcPr>
          <w:p w:rsidR="00817040" w:rsidRPr="002A1599" w:rsidRDefault="00817040" w:rsidP="0004110D">
            <w:pPr>
              <w:ind w:left="-79" w:right="-151"/>
              <w:jc w:val="center"/>
              <w:rPr>
                <w:sz w:val="20"/>
                <w:szCs w:val="20"/>
                <w:lang w:val="ro-RO"/>
              </w:rPr>
            </w:pPr>
            <w:r w:rsidRPr="002A1599">
              <w:rPr>
                <w:sz w:val="20"/>
                <w:szCs w:val="20"/>
                <w:lang w:val="ro-RO"/>
              </w:rPr>
              <w:t>Educare;</w:t>
            </w:r>
          </w:p>
          <w:p w:rsidR="00817040" w:rsidRPr="002A1599" w:rsidRDefault="00817040" w:rsidP="0004110D">
            <w:pPr>
              <w:ind w:left="-79" w:right="-151"/>
              <w:jc w:val="center"/>
              <w:rPr>
                <w:sz w:val="20"/>
                <w:szCs w:val="20"/>
                <w:lang w:val="ro-RO"/>
              </w:rPr>
            </w:pPr>
            <w:r w:rsidRPr="002A1599">
              <w:rPr>
                <w:sz w:val="20"/>
                <w:szCs w:val="20"/>
                <w:lang w:val="ro-RO"/>
              </w:rPr>
              <w:t>etică</w:t>
            </w:r>
          </w:p>
        </w:tc>
        <w:tc>
          <w:tcPr>
            <w:tcW w:w="1177" w:type="dxa"/>
          </w:tcPr>
          <w:p w:rsidR="00817040" w:rsidRPr="002A1599" w:rsidRDefault="00817040" w:rsidP="00CE7EE8">
            <w:pPr>
              <w:jc w:val="center"/>
              <w:rPr>
                <w:sz w:val="20"/>
                <w:szCs w:val="20"/>
                <w:lang w:val="ro-RO"/>
              </w:rPr>
            </w:pPr>
            <w:r w:rsidRPr="002A1599">
              <w:rPr>
                <w:color w:val="000000"/>
                <w:sz w:val="20"/>
                <w:szCs w:val="20"/>
                <w:lang w:val="ro-RO"/>
              </w:rPr>
              <w:t>Mijloace bugetare</w:t>
            </w:r>
          </w:p>
        </w:tc>
      </w:tr>
      <w:tr w:rsidR="00CE7EE8" w:rsidRPr="002A1599" w:rsidTr="00CE7EE8">
        <w:tc>
          <w:tcPr>
            <w:tcW w:w="624" w:type="dxa"/>
          </w:tcPr>
          <w:p w:rsidR="00817040" w:rsidRPr="002A1599" w:rsidRDefault="00817040" w:rsidP="00CE7EE8">
            <w:pPr>
              <w:rPr>
                <w:sz w:val="20"/>
                <w:szCs w:val="20"/>
                <w:lang w:val="ro-RO"/>
              </w:rPr>
            </w:pPr>
            <w:r w:rsidRPr="002A1599">
              <w:rPr>
                <w:sz w:val="20"/>
                <w:szCs w:val="20"/>
                <w:lang w:val="ro-RO"/>
              </w:rPr>
              <w:t>17</w:t>
            </w:r>
          </w:p>
        </w:tc>
        <w:tc>
          <w:tcPr>
            <w:tcW w:w="2495" w:type="dxa"/>
          </w:tcPr>
          <w:p w:rsidR="00817040" w:rsidRPr="002A1599" w:rsidRDefault="00817040" w:rsidP="00CE7EE8">
            <w:pPr>
              <w:rPr>
                <w:sz w:val="20"/>
                <w:szCs w:val="20"/>
                <w:lang w:val="ro-RO"/>
              </w:rPr>
            </w:pPr>
            <w:r w:rsidRPr="002A1599">
              <w:rPr>
                <w:sz w:val="20"/>
                <w:szCs w:val="20"/>
                <w:lang w:val="ro-RO"/>
              </w:rPr>
              <w:t>Instruirea agenților publici și a conducătorilor entităților publice cu privire la cadrul normativ referitor la evaluarea integrității instituționale</w:t>
            </w:r>
          </w:p>
        </w:tc>
        <w:tc>
          <w:tcPr>
            <w:tcW w:w="1843" w:type="dxa"/>
          </w:tcPr>
          <w:p w:rsidR="00817040" w:rsidRPr="002A1599" w:rsidRDefault="00817040" w:rsidP="00CE7EE8">
            <w:pPr>
              <w:jc w:val="center"/>
              <w:rPr>
                <w:sz w:val="20"/>
                <w:szCs w:val="20"/>
                <w:lang w:val="ro-RO"/>
              </w:rPr>
            </w:pPr>
            <w:r w:rsidRPr="002A1599">
              <w:rPr>
                <w:sz w:val="20"/>
                <w:szCs w:val="20"/>
                <w:lang w:val="ro-RO"/>
              </w:rPr>
              <w:t>Permanent, cu verificarea anuală a indicatorilor de progres</w:t>
            </w:r>
          </w:p>
        </w:tc>
        <w:tc>
          <w:tcPr>
            <w:tcW w:w="1701" w:type="dxa"/>
          </w:tcPr>
          <w:p w:rsidR="00817040" w:rsidRPr="002A1599" w:rsidRDefault="00817040" w:rsidP="00CE7EE8">
            <w:pPr>
              <w:jc w:val="center"/>
              <w:rPr>
                <w:sz w:val="20"/>
                <w:szCs w:val="20"/>
                <w:lang w:val="ro-RO"/>
              </w:rPr>
            </w:pPr>
            <w:r w:rsidRPr="002A1599">
              <w:rPr>
                <w:sz w:val="20"/>
                <w:szCs w:val="20"/>
                <w:lang w:val="ro-RO"/>
              </w:rPr>
              <w:t>entitățile publice</w:t>
            </w:r>
          </w:p>
        </w:tc>
        <w:tc>
          <w:tcPr>
            <w:tcW w:w="3969" w:type="dxa"/>
          </w:tcPr>
          <w:p w:rsidR="00817040" w:rsidRPr="002A1599" w:rsidRDefault="00817040" w:rsidP="00CE7EE8">
            <w:pPr>
              <w:rPr>
                <w:sz w:val="20"/>
                <w:szCs w:val="20"/>
                <w:lang w:val="ro-RO"/>
              </w:rPr>
            </w:pPr>
            <w:r w:rsidRPr="002A1599">
              <w:rPr>
                <w:sz w:val="20"/>
                <w:szCs w:val="20"/>
                <w:lang w:val="ro-RO"/>
              </w:rPr>
              <w:t>Număr al instruirilor desfășurate;</w:t>
            </w:r>
          </w:p>
          <w:p w:rsidR="00817040" w:rsidRPr="002A1599" w:rsidRDefault="00817040" w:rsidP="00CE7EE8">
            <w:pPr>
              <w:rPr>
                <w:sz w:val="20"/>
                <w:szCs w:val="20"/>
                <w:lang w:val="ro-RO"/>
              </w:rPr>
            </w:pPr>
            <w:r w:rsidRPr="002A1599">
              <w:rPr>
                <w:sz w:val="20"/>
                <w:szCs w:val="20"/>
                <w:lang w:val="ro-RO"/>
              </w:rPr>
              <w:t>număr al conducătorilor și al agenților publici instruiți;</w:t>
            </w:r>
            <w:r w:rsidR="00872AD9" w:rsidRPr="002A1599">
              <w:rPr>
                <w:sz w:val="20"/>
                <w:szCs w:val="20"/>
                <w:lang w:val="ro-RO"/>
              </w:rPr>
              <w:t xml:space="preserve"> </w:t>
            </w:r>
          </w:p>
          <w:p w:rsidR="00817040" w:rsidRPr="002A1599" w:rsidRDefault="00817040" w:rsidP="00CE7EE8">
            <w:pPr>
              <w:rPr>
                <w:sz w:val="20"/>
                <w:szCs w:val="20"/>
                <w:lang w:val="ro-RO"/>
              </w:rPr>
            </w:pPr>
            <w:r w:rsidRPr="002A1599">
              <w:rPr>
                <w:sz w:val="20"/>
                <w:szCs w:val="20"/>
                <w:lang w:val="ro-RO"/>
              </w:rPr>
              <w:t>număr al solicitărilor de instruire cu privire la evaluarea integrității instituționale</w:t>
            </w:r>
          </w:p>
        </w:tc>
        <w:tc>
          <w:tcPr>
            <w:tcW w:w="1956" w:type="dxa"/>
          </w:tcPr>
          <w:p w:rsidR="00817040" w:rsidRPr="002A1599" w:rsidRDefault="00817040" w:rsidP="00CE7EE8">
            <w:pPr>
              <w:rPr>
                <w:sz w:val="20"/>
                <w:szCs w:val="20"/>
                <w:lang w:val="ro-RO"/>
              </w:rPr>
            </w:pPr>
            <w:r w:rsidRPr="002A1599">
              <w:rPr>
                <w:sz w:val="20"/>
                <w:szCs w:val="20"/>
                <w:lang w:val="ro-RO"/>
              </w:rPr>
              <w:t>Confirmări din partea insti</w:t>
            </w:r>
            <w:r w:rsidR="002A1599">
              <w:rPr>
                <w:sz w:val="20"/>
                <w:szCs w:val="20"/>
                <w:lang w:val="ro-RO"/>
              </w:rPr>
              <w:t>tuțiilor responsa-bile</w:t>
            </w:r>
            <w:r w:rsidR="002A1599" w:rsidRPr="002A1599">
              <w:rPr>
                <w:sz w:val="20"/>
                <w:szCs w:val="20"/>
                <w:lang w:val="ro-RO"/>
              </w:rPr>
              <w:t>-</w:t>
            </w:r>
            <w:r w:rsidRPr="002A1599">
              <w:rPr>
                <w:sz w:val="20"/>
                <w:szCs w:val="20"/>
                <w:lang w:val="ro-RO"/>
              </w:rPr>
              <w:t>agenda, listele participanților, evalu</w:t>
            </w:r>
            <w:r w:rsidR="002A1599">
              <w:rPr>
                <w:sz w:val="20"/>
                <w:szCs w:val="20"/>
                <w:lang w:val="ro-RO"/>
              </w:rPr>
              <w:t>-</w:t>
            </w:r>
            <w:r w:rsidRPr="002A1599">
              <w:rPr>
                <w:sz w:val="20"/>
                <w:szCs w:val="20"/>
                <w:lang w:val="ro-RO"/>
              </w:rPr>
              <w:t>area instruirilor etc.</w:t>
            </w:r>
          </w:p>
        </w:tc>
        <w:tc>
          <w:tcPr>
            <w:tcW w:w="1120" w:type="dxa"/>
          </w:tcPr>
          <w:p w:rsidR="00817040" w:rsidRPr="002A1599" w:rsidRDefault="00817040" w:rsidP="0004110D">
            <w:pPr>
              <w:ind w:left="-79" w:right="-151"/>
              <w:jc w:val="center"/>
              <w:rPr>
                <w:sz w:val="20"/>
                <w:szCs w:val="20"/>
                <w:lang w:val="ro-RO"/>
              </w:rPr>
            </w:pPr>
            <w:r w:rsidRPr="002A1599">
              <w:rPr>
                <w:sz w:val="20"/>
                <w:szCs w:val="20"/>
                <w:lang w:val="ro-RO"/>
              </w:rPr>
              <w:t>Educare;</w:t>
            </w:r>
          </w:p>
          <w:p w:rsidR="00817040" w:rsidRPr="002A1599" w:rsidRDefault="00817040" w:rsidP="0004110D">
            <w:pPr>
              <w:ind w:left="-79" w:right="-151"/>
              <w:jc w:val="center"/>
              <w:rPr>
                <w:sz w:val="20"/>
                <w:szCs w:val="20"/>
                <w:lang w:val="ro-RO"/>
              </w:rPr>
            </w:pPr>
            <w:r w:rsidRPr="002A1599">
              <w:rPr>
                <w:sz w:val="20"/>
                <w:szCs w:val="20"/>
                <w:lang w:val="ro-RO"/>
              </w:rPr>
              <w:t>etică</w:t>
            </w:r>
          </w:p>
        </w:tc>
        <w:tc>
          <w:tcPr>
            <w:tcW w:w="1177" w:type="dxa"/>
          </w:tcPr>
          <w:p w:rsidR="00817040" w:rsidRPr="002A1599" w:rsidRDefault="00817040" w:rsidP="00CE7EE8">
            <w:pPr>
              <w:jc w:val="center"/>
              <w:rPr>
                <w:sz w:val="20"/>
                <w:szCs w:val="20"/>
                <w:lang w:val="ro-RO"/>
              </w:rPr>
            </w:pPr>
            <w:r w:rsidRPr="002A1599">
              <w:rPr>
                <w:color w:val="000000"/>
                <w:sz w:val="20"/>
                <w:szCs w:val="20"/>
                <w:lang w:val="ro-RO"/>
              </w:rPr>
              <w:t>Mijloace bugetare</w:t>
            </w:r>
          </w:p>
        </w:tc>
      </w:tr>
      <w:tr w:rsidR="00CE7EE8" w:rsidRPr="002A1599" w:rsidTr="00CE7EE8">
        <w:tc>
          <w:tcPr>
            <w:tcW w:w="624" w:type="dxa"/>
          </w:tcPr>
          <w:p w:rsidR="00817040" w:rsidRPr="002A1599" w:rsidRDefault="00817040" w:rsidP="00CE7EE8">
            <w:pPr>
              <w:rPr>
                <w:sz w:val="20"/>
                <w:szCs w:val="20"/>
                <w:lang w:val="ro-RO"/>
              </w:rPr>
            </w:pPr>
            <w:r w:rsidRPr="002A1599">
              <w:rPr>
                <w:sz w:val="20"/>
                <w:szCs w:val="20"/>
                <w:lang w:val="ro-RO"/>
              </w:rPr>
              <w:t>18</w:t>
            </w:r>
          </w:p>
        </w:tc>
        <w:tc>
          <w:tcPr>
            <w:tcW w:w="2495" w:type="dxa"/>
          </w:tcPr>
          <w:p w:rsidR="00817040" w:rsidRPr="002A1599" w:rsidRDefault="00817040" w:rsidP="00872AD9">
            <w:pPr>
              <w:rPr>
                <w:sz w:val="20"/>
                <w:szCs w:val="20"/>
                <w:lang w:val="ro-RO"/>
              </w:rPr>
            </w:pPr>
            <w:r w:rsidRPr="002A1599">
              <w:rPr>
                <w:sz w:val="20"/>
                <w:szCs w:val="20"/>
                <w:lang w:val="ro-RO"/>
              </w:rPr>
              <w:t>Instruirea conducăto</w:t>
            </w:r>
            <w:r w:rsidR="00872AD9" w:rsidRPr="002A1599">
              <w:rPr>
                <w:sz w:val="20"/>
                <w:szCs w:val="20"/>
                <w:lang w:val="ro-RO"/>
              </w:rPr>
              <w:t>-</w:t>
            </w:r>
            <w:r w:rsidRPr="002A1599">
              <w:rPr>
                <w:sz w:val="20"/>
                <w:szCs w:val="20"/>
                <w:lang w:val="ro-RO"/>
              </w:rPr>
              <w:t xml:space="preserve">rilor entităților publice cu privire la </w:t>
            </w:r>
            <w:r w:rsidR="00872AD9" w:rsidRPr="002A1599">
              <w:rPr>
                <w:sz w:val="20"/>
                <w:szCs w:val="20"/>
                <w:lang w:val="ro-RO"/>
              </w:rPr>
              <w:t>m</w:t>
            </w:r>
            <w:r w:rsidRPr="002A1599">
              <w:rPr>
                <w:sz w:val="20"/>
                <w:szCs w:val="20"/>
                <w:lang w:val="ro-RO"/>
              </w:rPr>
              <w:t xml:space="preserve">anagementul riscurilor instituționale de corupție </w:t>
            </w:r>
          </w:p>
        </w:tc>
        <w:tc>
          <w:tcPr>
            <w:tcW w:w="1843" w:type="dxa"/>
          </w:tcPr>
          <w:p w:rsidR="00817040" w:rsidRPr="002A1599" w:rsidRDefault="00817040" w:rsidP="00CE7EE8">
            <w:pPr>
              <w:jc w:val="center"/>
              <w:rPr>
                <w:sz w:val="20"/>
                <w:szCs w:val="20"/>
                <w:lang w:val="ro-RO"/>
              </w:rPr>
            </w:pPr>
            <w:r w:rsidRPr="002A1599">
              <w:rPr>
                <w:sz w:val="20"/>
                <w:szCs w:val="20"/>
                <w:lang w:val="ro-RO"/>
              </w:rPr>
              <w:t>Permanent, cu verificarea anuală a indicatorilor de progres</w:t>
            </w:r>
          </w:p>
        </w:tc>
        <w:tc>
          <w:tcPr>
            <w:tcW w:w="1701" w:type="dxa"/>
          </w:tcPr>
          <w:p w:rsidR="00817040" w:rsidRPr="002A1599" w:rsidRDefault="00817040" w:rsidP="00CE7EE8">
            <w:pPr>
              <w:jc w:val="center"/>
              <w:rPr>
                <w:sz w:val="20"/>
                <w:szCs w:val="20"/>
                <w:lang w:val="ro-RO"/>
              </w:rPr>
            </w:pPr>
            <w:r w:rsidRPr="002A1599">
              <w:rPr>
                <w:sz w:val="20"/>
                <w:szCs w:val="20"/>
                <w:lang w:val="ro-RO"/>
              </w:rPr>
              <w:t>entitățile publice</w:t>
            </w:r>
          </w:p>
        </w:tc>
        <w:tc>
          <w:tcPr>
            <w:tcW w:w="3969" w:type="dxa"/>
          </w:tcPr>
          <w:p w:rsidR="00817040" w:rsidRPr="002A1599" w:rsidRDefault="00817040" w:rsidP="00CE7EE8">
            <w:pPr>
              <w:rPr>
                <w:sz w:val="20"/>
                <w:szCs w:val="20"/>
                <w:lang w:val="ro-RO"/>
              </w:rPr>
            </w:pPr>
            <w:r w:rsidRPr="002A1599">
              <w:rPr>
                <w:sz w:val="20"/>
                <w:szCs w:val="20"/>
                <w:lang w:val="ro-RO"/>
              </w:rPr>
              <w:t>Număr al instruirilor desfășurate;</w:t>
            </w:r>
          </w:p>
          <w:p w:rsidR="00817040" w:rsidRPr="002A1599" w:rsidRDefault="00817040" w:rsidP="00CE7EE8">
            <w:pPr>
              <w:rPr>
                <w:sz w:val="20"/>
                <w:szCs w:val="20"/>
                <w:lang w:val="ro-RO"/>
              </w:rPr>
            </w:pPr>
            <w:r w:rsidRPr="002A1599">
              <w:rPr>
                <w:sz w:val="20"/>
                <w:szCs w:val="20"/>
                <w:lang w:val="ro-RO"/>
              </w:rPr>
              <w:t>număr al agenților publici instruiți;</w:t>
            </w:r>
          </w:p>
          <w:p w:rsidR="00166ABE" w:rsidRPr="002A1599" w:rsidRDefault="00817040" w:rsidP="00CE7EE8">
            <w:pPr>
              <w:rPr>
                <w:sz w:val="20"/>
                <w:szCs w:val="20"/>
                <w:lang w:val="ro-RO"/>
              </w:rPr>
            </w:pPr>
            <w:r w:rsidRPr="002A1599">
              <w:rPr>
                <w:sz w:val="20"/>
                <w:szCs w:val="20"/>
                <w:lang w:val="ro-RO"/>
              </w:rPr>
              <w:t>număr al solicitărilor de instruire cu privire la managementul riscurilor instituționale de corupție</w:t>
            </w:r>
          </w:p>
        </w:tc>
        <w:tc>
          <w:tcPr>
            <w:tcW w:w="1956" w:type="dxa"/>
          </w:tcPr>
          <w:p w:rsidR="00817040" w:rsidRPr="002A1599" w:rsidRDefault="00817040" w:rsidP="00CE7EE8">
            <w:pPr>
              <w:rPr>
                <w:sz w:val="20"/>
                <w:szCs w:val="20"/>
                <w:lang w:val="ro-RO"/>
              </w:rPr>
            </w:pPr>
            <w:r w:rsidRPr="002A1599">
              <w:rPr>
                <w:sz w:val="20"/>
                <w:szCs w:val="20"/>
                <w:lang w:val="ro-RO"/>
              </w:rPr>
              <w:t>Confirmări din partea ins</w:t>
            </w:r>
            <w:r w:rsidR="00872AD9" w:rsidRPr="002A1599">
              <w:rPr>
                <w:sz w:val="20"/>
                <w:szCs w:val="20"/>
                <w:lang w:val="ro-RO"/>
              </w:rPr>
              <w:t>tituțiilor responsabile -</w:t>
            </w:r>
            <w:r w:rsidRPr="002A1599">
              <w:rPr>
                <w:sz w:val="20"/>
                <w:szCs w:val="20"/>
                <w:lang w:val="ro-RO"/>
              </w:rPr>
              <w:t>agenda, listele participanților, evaluarea instruirilor etc.</w:t>
            </w:r>
          </w:p>
        </w:tc>
        <w:tc>
          <w:tcPr>
            <w:tcW w:w="1120" w:type="dxa"/>
          </w:tcPr>
          <w:p w:rsidR="00817040" w:rsidRPr="002A1599" w:rsidRDefault="00817040" w:rsidP="0004110D">
            <w:pPr>
              <w:ind w:left="-79" w:right="-151" w:firstLine="88"/>
              <w:jc w:val="center"/>
              <w:rPr>
                <w:sz w:val="20"/>
                <w:szCs w:val="20"/>
                <w:lang w:val="ro-RO"/>
              </w:rPr>
            </w:pPr>
            <w:r w:rsidRPr="002A1599">
              <w:rPr>
                <w:sz w:val="20"/>
                <w:szCs w:val="20"/>
                <w:lang w:val="ro-RO"/>
              </w:rPr>
              <w:t>Educare;</w:t>
            </w:r>
          </w:p>
          <w:p w:rsidR="00817040" w:rsidRPr="002A1599" w:rsidRDefault="00817040" w:rsidP="0004110D">
            <w:pPr>
              <w:ind w:left="-79" w:right="-151" w:firstLine="88"/>
              <w:jc w:val="center"/>
              <w:rPr>
                <w:sz w:val="20"/>
                <w:szCs w:val="20"/>
                <w:lang w:val="ro-RO"/>
              </w:rPr>
            </w:pPr>
            <w:r w:rsidRPr="002A1599">
              <w:rPr>
                <w:sz w:val="20"/>
                <w:szCs w:val="20"/>
                <w:lang w:val="ro-RO"/>
              </w:rPr>
              <w:t>etică</w:t>
            </w:r>
          </w:p>
        </w:tc>
        <w:tc>
          <w:tcPr>
            <w:tcW w:w="1177" w:type="dxa"/>
          </w:tcPr>
          <w:p w:rsidR="00817040" w:rsidRPr="002A1599" w:rsidRDefault="00817040" w:rsidP="00CE7EE8">
            <w:pPr>
              <w:jc w:val="center"/>
              <w:rPr>
                <w:sz w:val="20"/>
                <w:szCs w:val="20"/>
                <w:lang w:val="ro-RO"/>
              </w:rPr>
            </w:pPr>
            <w:r w:rsidRPr="002A1599">
              <w:rPr>
                <w:color w:val="000000"/>
                <w:sz w:val="20"/>
                <w:szCs w:val="20"/>
                <w:lang w:val="ro-RO"/>
              </w:rPr>
              <w:t>Mijloace bugetare</w:t>
            </w:r>
          </w:p>
        </w:tc>
      </w:tr>
    </w:tbl>
    <w:p w:rsidR="00817040" w:rsidRPr="002A1599" w:rsidRDefault="00817040" w:rsidP="00817040">
      <w:pPr>
        <w:shd w:val="clear" w:color="auto" w:fill="31849B"/>
        <w:ind w:left="-284" w:right="-599" w:firstLine="142"/>
        <w:outlineLvl w:val="0"/>
        <w:rPr>
          <w:i/>
          <w:color w:val="FFFFFF"/>
          <w:sz w:val="20"/>
          <w:szCs w:val="20"/>
          <w:lang w:val="ro-RO"/>
        </w:rPr>
      </w:pPr>
      <w:r w:rsidRPr="002A1599">
        <w:rPr>
          <w:b/>
          <w:i/>
          <w:color w:val="FFFFFF"/>
          <w:sz w:val="20"/>
          <w:szCs w:val="20"/>
          <w:lang w:val="ro-RO"/>
        </w:rPr>
        <w:t>Prioritatea II.</w:t>
      </w:r>
      <w:r w:rsidR="00174EBE" w:rsidRPr="002A1599">
        <w:rPr>
          <w:b/>
          <w:i/>
          <w:color w:val="FFFFFF"/>
          <w:sz w:val="20"/>
          <w:szCs w:val="20"/>
          <w:lang w:val="ro-RO"/>
        </w:rPr>
        <w:t>1</w:t>
      </w:r>
      <w:r w:rsidRPr="002A1599">
        <w:rPr>
          <w:b/>
          <w:i/>
          <w:color w:val="FFFFFF"/>
          <w:sz w:val="20"/>
          <w:szCs w:val="20"/>
          <w:lang w:val="ro-RO"/>
        </w:rPr>
        <w:t xml:space="preserve">. </w:t>
      </w:r>
      <w:r w:rsidRPr="002A1599">
        <w:rPr>
          <w:i/>
          <w:color w:val="FFFFFF"/>
          <w:sz w:val="20"/>
          <w:szCs w:val="20"/>
          <w:lang w:val="ro-RO"/>
        </w:rPr>
        <w:t>Abordarea sectorială a corupției</w:t>
      </w:r>
    </w:p>
    <w:p w:rsidR="00174EBE" w:rsidRPr="002A1599" w:rsidRDefault="002A1599" w:rsidP="00817040">
      <w:pPr>
        <w:shd w:val="clear" w:color="auto" w:fill="31849B"/>
        <w:ind w:left="-284" w:right="-599" w:firstLine="142"/>
        <w:outlineLvl w:val="0"/>
        <w:rPr>
          <w:i/>
          <w:color w:val="FFFFFF"/>
          <w:sz w:val="20"/>
          <w:szCs w:val="20"/>
          <w:lang w:val="ro-RO"/>
        </w:rPr>
      </w:pPr>
      <w:r w:rsidRPr="002A1599">
        <w:rPr>
          <w:i/>
          <w:color w:val="FFFFFF"/>
          <w:sz w:val="20"/>
          <w:szCs w:val="20"/>
          <w:lang w:val="ro-RO"/>
        </w:rPr>
        <w:t>Rezult</w:t>
      </w:r>
      <w:r w:rsidR="00166ABE" w:rsidRPr="002A1599">
        <w:rPr>
          <w:i/>
          <w:color w:val="FFFFFF"/>
          <w:sz w:val="20"/>
          <w:szCs w:val="20"/>
          <w:lang w:val="ro-RO"/>
        </w:rPr>
        <w:t>ate scontate:</w:t>
      </w:r>
    </w:p>
    <w:p w:rsidR="00166ABE" w:rsidRPr="002A1599" w:rsidRDefault="00166ABE" w:rsidP="00817040">
      <w:pPr>
        <w:shd w:val="clear" w:color="auto" w:fill="31849B"/>
        <w:ind w:left="-284" w:right="-599" w:firstLine="142"/>
        <w:outlineLvl w:val="0"/>
        <w:rPr>
          <w:i/>
          <w:color w:val="FFFFFF"/>
          <w:sz w:val="20"/>
          <w:szCs w:val="20"/>
          <w:lang w:val="ro-RO"/>
        </w:rPr>
      </w:pPr>
      <w:r w:rsidRPr="002A1599">
        <w:rPr>
          <w:i/>
          <w:color w:val="FFFFFF"/>
          <w:sz w:val="20"/>
          <w:szCs w:val="20"/>
          <w:lang w:val="ro-RO"/>
        </w:rPr>
        <w:t>1.Plan aprobat</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2480"/>
        <w:gridCol w:w="1843"/>
        <w:gridCol w:w="1701"/>
        <w:gridCol w:w="3969"/>
        <w:gridCol w:w="1985"/>
        <w:gridCol w:w="1105"/>
        <w:gridCol w:w="1163"/>
      </w:tblGrid>
      <w:tr w:rsidR="00817040" w:rsidRPr="002A1599" w:rsidTr="002A1599">
        <w:trPr>
          <w:tblHeader/>
        </w:trPr>
        <w:tc>
          <w:tcPr>
            <w:tcW w:w="639" w:type="dxa"/>
            <w:shd w:val="clear" w:color="auto" w:fill="DBE5F1"/>
            <w:vAlign w:val="center"/>
          </w:tcPr>
          <w:p w:rsidR="00817040" w:rsidRPr="002A1599" w:rsidRDefault="00817040" w:rsidP="00CE7EE8">
            <w:pPr>
              <w:rPr>
                <w:b/>
                <w:sz w:val="20"/>
                <w:szCs w:val="20"/>
                <w:lang w:val="ro-RO"/>
              </w:rPr>
            </w:pPr>
            <w:r w:rsidRPr="002A1599">
              <w:rPr>
                <w:b/>
                <w:sz w:val="20"/>
                <w:szCs w:val="20"/>
                <w:lang w:val="ro-RO"/>
              </w:rPr>
              <w:t>Nr. crt.</w:t>
            </w:r>
          </w:p>
        </w:tc>
        <w:tc>
          <w:tcPr>
            <w:tcW w:w="2480"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Acțiunea</w:t>
            </w:r>
          </w:p>
        </w:tc>
        <w:tc>
          <w:tcPr>
            <w:tcW w:w="1843"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Termenul de realizare</w:t>
            </w:r>
          </w:p>
        </w:tc>
        <w:tc>
          <w:tcPr>
            <w:tcW w:w="1701"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Instituția responsabilă</w:t>
            </w:r>
          </w:p>
        </w:tc>
        <w:tc>
          <w:tcPr>
            <w:tcW w:w="3969"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 xml:space="preserve">Indicator de </w:t>
            </w:r>
          </w:p>
          <w:p w:rsidR="00817040" w:rsidRPr="002A1599" w:rsidRDefault="00817040" w:rsidP="00CE7EE8">
            <w:pPr>
              <w:jc w:val="center"/>
              <w:rPr>
                <w:b/>
                <w:sz w:val="20"/>
                <w:szCs w:val="20"/>
                <w:lang w:val="ro-RO"/>
              </w:rPr>
            </w:pPr>
            <w:r w:rsidRPr="002A1599">
              <w:rPr>
                <w:b/>
                <w:sz w:val="20"/>
                <w:szCs w:val="20"/>
                <w:lang w:val="ro-RO"/>
              </w:rPr>
              <w:t>progres</w:t>
            </w:r>
          </w:p>
        </w:tc>
        <w:tc>
          <w:tcPr>
            <w:tcW w:w="1985"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Sursa de verificare</w:t>
            </w:r>
          </w:p>
        </w:tc>
        <w:tc>
          <w:tcPr>
            <w:tcW w:w="1105"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Obiectiv corelativ</w:t>
            </w:r>
          </w:p>
        </w:tc>
        <w:tc>
          <w:tcPr>
            <w:tcW w:w="1163"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Sursa de finanțare</w:t>
            </w:r>
          </w:p>
        </w:tc>
      </w:tr>
      <w:tr w:rsidR="00817040" w:rsidRPr="002A1599" w:rsidTr="002A1599">
        <w:trPr>
          <w:tblHeader/>
        </w:trPr>
        <w:tc>
          <w:tcPr>
            <w:tcW w:w="639" w:type="dxa"/>
            <w:shd w:val="clear" w:color="auto" w:fill="auto"/>
          </w:tcPr>
          <w:p w:rsidR="00817040" w:rsidRPr="002A1599" w:rsidRDefault="00817040" w:rsidP="00CE7EE8">
            <w:pPr>
              <w:rPr>
                <w:bCs/>
                <w:sz w:val="20"/>
                <w:szCs w:val="20"/>
                <w:lang w:val="ro-RO"/>
              </w:rPr>
            </w:pPr>
            <w:r w:rsidRPr="002A1599">
              <w:rPr>
                <w:bCs/>
                <w:sz w:val="20"/>
                <w:szCs w:val="20"/>
                <w:lang w:val="ro-RO"/>
              </w:rPr>
              <w:t xml:space="preserve"> 19</w:t>
            </w:r>
          </w:p>
        </w:tc>
        <w:tc>
          <w:tcPr>
            <w:tcW w:w="2480" w:type="dxa"/>
            <w:shd w:val="clear" w:color="auto" w:fill="auto"/>
          </w:tcPr>
          <w:p w:rsidR="00817040" w:rsidRPr="002A1599" w:rsidRDefault="00817040" w:rsidP="00CE7EE8">
            <w:pPr>
              <w:rPr>
                <w:bCs/>
                <w:sz w:val="20"/>
                <w:szCs w:val="20"/>
                <w:lang w:val="ro-RO"/>
              </w:rPr>
            </w:pPr>
            <w:r w:rsidRPr="002A1599">
              <w:rPr>
                <w:bCs/>
                <w:sz w:val="20"/>
                <w:szCs w:val="20"/>
                <w:lang w:val="ro-RO"/>
              </w:rPr>
              <w:t xml:space="preserve">Asigurarea continuității implementării planurilor sectoriale/locale anticorupție </w:t>
            </w:r>
          </w:p>
        </w:tc>
        <w:tc>
          <w:tcPr>
            <w:tcW w:w="1843" w:type="dxa"/>
            <w:shd w:val="clear" w:color="auto" w:fill="auto"/>
          </w:tcPr>
          <w:p w:rsidR="00817040" w:rsidRPr="002A1599" w:rsidRDefault="00817040" w:rsidP="00CE7EE8">
            <w:pPr>
              <w:rPr>
                <w:bCs/>
                <w:sz w:val="20"/>
                <w:szCs w:val="20"/>
                <w:lang w:val="ro-RO"/>
              </w:rPr>
            </w:pPr>
            <w:r w:rsidRPr="002A1599">
              <w:rPr>
                <w:bCs/>
                <w:sz w:val="20"/>
                <w:szCs w:val="20"/>
                <w:lang w:val="ro-RO"/>
              </w:rPr>
              <w:t xml:space="preserve">Trimestrul I </w:t>
            </w:r>
          </w:p>
          <w:p w:rsidR="00817040" w:rsidRPr="002A1599" w:rsidRDefault="00817040" w:rsidP="00CE7EE8">
            <w:pPr>
              <w:rPr>
                <w:bCs/>
                <w:sz w:val="20"/>
                <w:szCs w:val="20"/>
                <w:lang w:val="ro-RO"/>
              </w:rPr>
            </w:pPr>
            <w:r w:rsidRPr="002A1599">
              <w:rPr>
                <w:bCs/>
                <w:sz w:val="20"/>
                <w:szCs w:val="20"/>
                <w:lang w:val="ro-RO"/>
              </w:rPr>
              <w:t>al anului 2022</w:t>
            </w:r>
          </w:p>
        </w:tc>
        <w:tc>
          <w:tcPr>
            <w:tcW w:w="1701" w:type="dxa"/>
            <w:shd w:val="clear" w:color="auto" w:fill="auto"/>
          </w:tcPr>
          <w:p w:rsidR="00817040" w:rsidRPr="002A1599" w:rsidRDefault="002A1599" w:rsidP="00305C79">
            <w:pPr>
              <w:rPr>
                <w:bCs/>
                <w:sz w:val="20"/>
                <w:szCs w:val="20"/>
                <w:lang w:val="ro-RO"/>
              </w:rPr>
            </w:pPr>
            <w:r w:rsidRPr="002A1599">
              <w:rPr>
                <w:bCs/>
                <w:sz w:val="20"/>
                <w:szCs w:val="20"/>
                <w:lang w:val="ro-RO"/>
              </w:rPr>
              <w:t xml:space="preserve">Consiliul raional </w:t>
            </w:r>
            <w:r w:rsidR="00305C79">
              <w:rPr>
                <w:bCs/>
                <w:sz w:val="20"/>
                <w:szCs w:val="20"/>
                <w:lang w:val="ro-RO"/>
              </w:rPr>
              <w:t>Briceni</w:t>
            </w:r>
          </w:p>
        </w:tc>
        <w:tc>
          <w:tcPr>
            <w:tcW w:w="3969" w:type="dxa"/>
            <w:shd w:val="clear" w:color="auto" w:fill="auto"/>
          </w:tcPr>
          <w:p w:rsidR="00166ABE" w:rsidRDefault="00817040" w:rsidP="002A1599">
            <w:pPr>
              <w:rPr>
                <w:bCs/>
                <w:sz w:val="20"/>
                <w:szCs w:val="20"/>
                <w:lang w:val="ro-RO"/>
              </w:rPr>
            </w:pPr>
            <w:r w:rsidRPr="002A1599">
              <w:rPr>
                <w:bCs/>
                <w:sz w:val="20"/>
                <w:szCs w:val="20"/>
                <w:lang w:val="ro-RO"/>
              </w:rPr>
              <w:t>Plan sectorial anticorupție elaborat, aprobat și publicat pe pagina web;</w:t>
            </w:r>
            <w:r w:rsidR="002A1599">
              <w:rPr>
                <w:bCs/>
                <w:sz w:val="20"/>
                <w:szCs w:val="20"/>
                <w:lang w:val="ro-RO"/>
              </w:rPr>
              <w:t xml:space="preserve"> </w:t>
            </w:r>
            <w:r w:rsidRPr="002A1599">
              <w:rPr>
                <w:bCs/>
                <w:sz w:val="20"/>
                <w:szCs w:val="20"/>
                <w:lang w:val="ro-RO"/>
              </w:rPr>
              <w:t>raport semestrial privind implementarea planului sectorial, publicat pe pagina web și transmis către CNA</w:t>
            </w:r>
          </w:p>
          <w:p w:rsidR="00F74938" w:rsidRPr="002A1599" w:rsidRDefault="00F74938" w:rsidP="002A1599">
            <w:pPr>
              <w:rPr>
                <w:bCs/>
                <w:sz w:val="20"/>
                <w:szCs w:val="20"/>
                <w:lang w:val="ro-RO"/>
              </w:rPr>
            </w:pPr>
          </w:p>
        </w:tc>
        <w:tc>
          <w:tcPr>
            <w:tcW w:w="1985" w:type="dxa"/>
            <w:shd w:val="clear" w:color="auto" w:fill="auto"/>
          </w:tcPr>
          <w:p w:rsidR="00817040" w:rsidRPr="002A1599" w:rsidRDefault="00817040" w:rsidP="00305C79">
            <w:pPr>
              <w:rPr>
                <w:bCs/>
                <w:sz w:val="20"/>
                <w:szCs w:val="20"/>
                <w:lang w:val="ro-RO"/>
              </w:rPr>
            </w:pPr>
            <w:r w:rsidRPr="002A1599">
              <w:rPr>
                <w:bCs/>
                <w:sz w:val="20"/>
                <w:szCs w:val="20"/>
                <w:lang w:val="ro-RO"/>
              </w:rPr>
              <w:t xml:space="preserve">Pagina web a </w:t>
            </w:r>
            <w:r w:rsidR="002A1599" w:rsidRPr="002A1599">
              <w:rPr>
                <w:bCs/>
                <w:sz w:val="20"/>
                <w:szCs w:val="20"/>
                <w:lang w:val="ro-RO"/>
              </w:rPr>
              <w:t>Consiliului raional</w:t>
            </w:r>
            <w:r w:rsidR="009C7E33">
              <w:rPr>
                <w:bCs/>
                <w:sz w:val="20"/>
                <w:szCs w:val="20"/>
                <w:lang w:val="ro-RO"/>
              </w:rPr>
              <w:t xml:space="preserve"> </w:t>
            </w:r>
            <w:r w:rsidR="00305C79">
              <w:rPr>
                <w:bCs/>
                <w:sz w:val="20"/>
                <w:szCs w:val="20"/>
                <w:lang w:val="ro-RO"/>
              </w:rPr>
              <w:t>Briceni</w:t>
            </w:r>
          </w:p>
        </w:tc>
        <w:tc>
          <w:tcPr>
            <w:tcW w:w="1105" w:type="dxa"/>
            <w:shd w:val="clear" w:color="auto" w:fill="auto"/>
          </w:tcPr>
          <w:p w:rsidR="00817040" w:rsidRPr="002A1599" w:rsidRDefault="00817040" w:rsidP="00CE7EE8">
            <w:pPr>
              <w:rPr>
                <w:bCs/>
                <w:sz w:val="20"/>
                <w:szCs w:val="20"/>
                <w:lang w:val="ro-RO"/>
              </w:rPr>
            </w:pPr>
            <w:r w:rsidRPr="002A1599">
              <w:rPr>
                <w:bCs/>
                <w:sz w:val="20"/>
                <w:szCs w:val="20"/>
                <w:lang w:val="ro-RO"/>
              </w:rPr>
              <w:t xml:space="preserve">Etică; </w:t>
            </w:r>
          </w:p>
          <w:p w:rsidR="00817040" w:rsidRPr="002A1599" w:rsidRDefault="002A1599" w:rsidP="002A1599">
            <w:pPr>
              <w:ind w:left="-108" w:right="-250"/>
              <w:rPr>
                <w:bCs/>
                <w:sz w:val="20"/>
                <w:szCs w:val="20"/>
                <w:lang w:val="ro-RO"/>
              </w:rPr>
            </w:pPr>
            <w:r>
              <w:rPr>
                <w:bCs/>
                <w:sz w:val="20"/>
                <w:szCs w:val="20"/>
                <w:lang w:val="ro-RO"/>
              </w:rPr>
              <w:t>transparență</w:t>
            </w:r>
            <w:r w:rsidR="0004110D">
              <w:rPr>
                <w:bCs/>
                <w:sz w:val="20"/>
                <w:szCs w:val="20"/>
                <w:lang w:val="ro-RO"/>
              </w:rPr>
              <w:t>,</w:t>
            </w:r>
          </w:p>
          <w:p w:rsidR="00817040" w:rsidRPr="002A1599" w:rsidRDefault="002A1599" w:rsidP="002A1599">
            <w:pPr>
              <w:ind w:left="-108" w:right="-137"/>
              <w:rPr>
                <w:bCs/>
                <w:sz w:val="20"/>
                <w:szCs w:val="20"/>
                <w:lang w:val="ro-RO"/>
              </w:rPr>
            </w:pPr>
            <w:r>
              <w:rPr>
                <w:bCs/>
                <w:sz w:val="20"/>
                <w:szCs w:val="20"/>
                <w:lang w:val="ro-RO"/>
              </w:rPr>
              <w:t xml:space="preserve"> </w:t>
            </w:r>
            <w:r w:rsidR="00817040" w:rsidRPr="002A1599">
              <w:rPr>
                <w:bCs/>
                <w:sz w:val="20"/>
                <w:szCs w:val="20"/>
                <w:lang w:val="ro-RO"/>
              </w:rPr>
              <w:t>descurajare</w:t>
            </w:r>
          </w:p>
        </w:tc>
        <w:tc>
          <w:tcPr>
            <w:tcW w:w="1163" w:type="dxa"/>
            <w:shd w:val="clear" w:color="auto" w:fill="auto"/>
          </w:tcPr>
          <w:p w:rsidR="00817040" w:rsidRPr="002A1599" w:rsidRDefault="00817040" w:rsidP="00CE7EE8">
            <w:pPr>
              <w:rPr>
                <w:bCs/>
                <w:sz w:val="20"/>
                <w:szCs w:val="20"/>
                <w:lang w:val="ro-RO"/>
              </w:rPr>
            </w:pPr>
            <w:r w:rsidRPr="002A1599">
              <w:rPr>
                <w:bCs/>
                <w:color w:val="000000"/>
                <w:sz w:val="20"/>
                <w:szCs w:val="20"/>
                <w:lang w:val="ro-RO"/>
              </w:rPr>
              <w:t>Mijloace bugetare</w:t>
            </w:r>
          </w:p>
        </w:tc>
      </w:tr>
    </w:tbl>
    <w:p w:rsidR="00F74938" w:rsidRDefault="00F74938">
      <w:pPr>
        <w:rPr>
          <w:lang w:val="ro-RO"/>
        </w:rPr>
      </w:pPr>
    </w:p>
    <w:p w:rsidR="00F74938" w:rsidRDefault="00F74938">
      <w:pPr>
        <w:rPr>
          <w:lang w:val="ro-RO"/>
        </w:rPr>
      </w:pPr>
    </w:p>
    <w:p w:rsidR="00F74938" w:rsidRDefault="00F74938">
      <w:pPr>
        <w:rPr>
          <w:lang w:val="ro-RO"/>
        </w:rPr>
      </w:pPr>
    </w:p>
    <w:p w:rsidR="00F74938" w:rsidRDefault="00F74938">
      <w:pPr>
        <w:rPr>
          <w:lang w:val="ro-RO"/>
        </w:rPr>
      </w:pPr>
    </w:p>
    <w:p w:rsidR="00F74938" w:rsidRPr="00F74938" w:rsidRDefault="00F74938">
      <w:pPr>
        <w:rPr>
          <w:lang w:val="ro-RO"/>
        </w:rPr>
      </w:pPr>
    </w:p>
    <w:p w:rsidR="00817040" w:rsidRPr="002A1599" w:rsidRDefault="00817040" w:rsidP="00817040">
      <w:pPr>
        <w:shd w:val="clear" w:color="auto" w:fill="31849B"/>
        <w:ind w:left="-284" w:right="-599" w:firstLine="142"/>
        <w:outlineLvl w:val="0"/>
        <w:rPr>
          <w:i/>
          <w:color w:val="FFFFFF"/>
          <w:sz w:val="20"/>
          <w:szCs w:val="20"/>
          <w:lang w:val="ro-RO"/>
        </w:rPr>
      </w:pPr>
      <w:r w:rsidRPr="002A1599">
        <w:rPr>
          <w:b/>
          <w:i/>
          <w:color w:val="FFFFFF"/>
          <w:sz w:val="20"/>
          <w:szCs w:val="20"/>
          <w:lang w:val="ro-RO"/>
        </w:rPr>
        <w:t>Prioritatea II.</w:t>
      </w:r>
      <w:r w:rsidR="00174EBE" w:rsidRPr="002A1599">
        <w:rPr>
          <w:b/>
          <w:i/>
          <w:color w:val="FFFFFF"/>
          <w:sz w:val="20"/>
          <w:szCs w:val="20"/>
          <w:lang w:val="ro-RO"/>
        </w:rPr>
        <w:t>2</w:t>
      </w:r>
      <w:r w:rsidRPr="002A1599">
        <w:rPr>
          <w:b/>
          <w:i/>
          <w:color w:val="FFFFFF"/>
          <w:sz w:val="20"/>
          <w:szCs w:val="20"/>
          <w:lang w:val="ro-RO"/>
        </w:rPr>
        <w:t xml:space="preserve">. </w:t>
      </w:r>
      <w:r w:rsidRPr="002A1599">
        <w:rPr>
          <w:i/>
          <w:color w:val="FFFFFF"/>
          <w:sz w:val="20"/>
          <w:szCs w:val="20"/>
          <w:lang w:val="ro-RO"/>
        </w:rPr>
        <w:t>Transparență și responsabilitate în fața cetățenilor</w:t>
      </w:r>
    </w:p>
    <w:p w:rsidR="00174EBE" w:rsidRPr="002A1599" w:rsidRDefault="00174EBE" w:rsidP="00174EBE">
      <w:pPr>
        <w:shd w:val="clear" w:color="auto" w:fill="31849B"/>
        <w:ind w:left="-284" w:right="-599" w:firstLine="142"/>
        <w:outlineLvl w:val="0"/>
        <w:rPr>
          <w:i/>
          <w:color w:val="FFFFFF"/>
          <w:sz w:val="20"/>
          <w:szCs w:val="20"/>
          <w:lang w:val="ro-RO"/>
        </w:rPr>
      </w:pPr>
      <w:r w:rsidRPr="002A1599">
        <w:rPr>
          <w:i/>
          <w:color w:val="FFFFFF"/>
          <w:sz w:val="20"/>
          <w:szCs w:val="20"/>
          <w:lang w:val="ro-RO"/>
        </w:rPr>
        <w:t>Rezultatele scontate:</w:t>
      </w:r>
    </w:p>
    <w:p w:rsidR="00174EBE" w:rsidRPr="002A1599" w:rsidRDefault="00174EBE" w:rsidP="00174EBE">
      <w:pPr>
        <w:shd w:val="clear" w:color="auto" w:fill="31849B"/>
        <w:ind w:left="-284" w:right="-599" w:firstLine="142"/>
        <w:outlineLvl w:val="0"/>
        <w:rPr>
          <w:i/>
          <w:color w:val="FFFFFF"/>
          <w:sz w:val="20"/>
          <w:szCs w:val="20"/>
          <w:lang w:val="ro-RO"/>
        </w:rPr>
      </w:pPr>
      <w:r w:rsidRPr="002A1599">
        <w:rPr>
          <w:i/>
          <w:color w:val="FFFFFF"/>
          <w:sz w:val="20"/>
          <w:szCs w:val="20"/>
          <w:lang w:val="ro-RO"/>
        </w:rPr>
        <w:t>1.</w:t>
      </w:r>
      <w:r w:rsidRPr="002A1599">
        <w:rPr>
          <w:i/>
          <w:color w:val="FFFFFF"/>
          <w:sz w:val="20"/>
          <w:szCs w:val="20"/>
          <w:lang w:val="ro-RO"/>
        </w:rPr>
        <w:tab/>
        <w:t>Proces decizional transparent și participativ asigurat.</w:t>
      </w:r>
    </w:p>
    <w:p w:rsidR="00174EBE" w:rsidRPr="002A1599" w:rsidRDefault="00174EBE" w:rsidP="00174EBE">
      <w:pPr>
        <w:shd w:val="clear" w:color="auto" w:fill="31849B"/>
        <w:ind w:left="-284" w:right="-599" w:firstLine="142"/>
        <w:outlineLvl w:val="0"/>
        <w:rPr>
          <w:i/>
          <w:color w:val="FFFFFF"/>
          <w:sz w:val="20"/>
          <w:szCs w:val="20"/>
          <w:lang w:val="ro-RO"/>
        </w:rPr>
      </w:pPr>
      <w:r w:rsidRPr="002A1599">
        <w:rPr>
          <w:i/>
          <w:color w:val="FFFFFF"/>
          <w:sz w:val="20"/>
          <w:szCs w:val="20"/>
          <w:lang w:val="ro-RO"/>
        </w:rPr>
        <w:t>2.</w:t>
      </w:r>
      <w:r w:rsidRPr="002A1599">
        <w:rPr>
          <w:i/>
          <w:color w:val="FFFFFF"/>
          <w:sz w:val="20"/>
          <w:szCs w:val="20"/>
          <w:lang w:val="ro-RO"/>
        </w:rPr>
        <w:tab/>
        <w:t>Accesul la informație și comunicare cu  publicul  (mass-media, societatea civilă, cetățenii) îmbunătățite.</w:t>
      </w:r>
    </w:p>
    <w:p w:rsidR="00174EBE" w:rsidRPr="002A1599" w:rsidRDefault="00174EBE" w:rsidP="00174EBE">
      <w:pPr>
        <w:shd w:val="clear" w:color="auto" w:fill="31849B"/>
        <w:ind w:left="-284" w:right="-599" w:firstLine="142"/>
        <w:outlineLvl w:val="0"/>
        <w:rPr>
          <w:i/>
          <w:color w:val="FFFFFF"/>
          <w:sz w:val="20"/>
          <w:szCs w:val="20"/>
          <w:lang w:val="ro-RO"/>
        </w:rPr>
      </w:pPr>
      <w:r w:rsidRPr="002A1599">
        <w:rPr>
          <w:i/>
          <w:color w:val="FFFFFF"/>
          <w:sz w:val="20"/>
          <w:szCs w:val="20"/>
          <w:lang w:val="ro-RO"/>
        </w:rPr>
        <w:t>3.</w:t>
      </w:r>
      <w:r w:rsidRPr="002A1599">
        <w:rPr>
          <w:i/>
          <w:color w:val="FFFFFF"/>
          <w:sz w:val="20"/>
          <w:szCs w:val="20"/>
          <w:lang w:val="ro-RO"/>
        </w:rPr>
        <w:tab/>
        <w:t>Pagini web elaborate și funcționale, care oferă acces la informații complete, exact și în timp util.</w:t>
      </w:r>
    </w:p>
    <w:p w:rsidR="00174EBE" w:rsidRPr="002A1599" w:rsidRDefault="00174EBE" w:rsidP="00174EBE">
      <w:pPr>
        <w:shd w:val="clear" w:color="auto" w:fill="31849B"/>
        <w:ind w:left="-284" w:right="-599" w:firstLine="142"/>
        <w:outlineLvl w:val="0"/>
        <w:rPr>
          <w:i/>
          <w:color w:val="FFFFFF"/>
          <w:sz w:val="20"/>
          <w:szCs w:val="20"/>
          <w:lang w:val="ro-RO"/>
        </w:rPr>
      </w:pPr>
      <w:r w:rsidRPr="002A1599">
        <w:rPr>
          <w:i/>
          <w:color w:val="FFFFFF"/>
          <w:sz w:val="20"/>
          <w:szCs w:val="20"/>
          <w:lang w:val="ro-RO"/>
        </w:rPr>
        <w:t>4.</w:t>
      </w:r>
      <w:r w:rsidRPr="002A1599">
        <w:rPr>
          <w:i/>
          <w:color w:val="FFFFFF"/>
          <w:sz w:val="20"/>
          <w:szCs w:val="20"/>
          <w:lang w:val="ro-RO"/>
        </w:rPr>
        <w:tab/>
        <w:t>Rapoarte de transparență anuale elaborate și publicate.</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4"/>
        <w:gridCol w:w="2495"/>
        <w:gridCol w:w="1843"/>
        <w:gridCol w:w="1701"/>
        <w:gridCol w:w="4082"/>
        <w:gridCol w:w="1872"/>
        <w:gridCol w:w="1119"/>
        <w:gridCol w:w="1149"/>
      </w:tblGrid>
      <w:tr w:rsidR="00817040" w:rsidRPr="002A1599" w:rsidTr="002A1599">
        <w:trPr>
          <w:tblHeader/>
        </w:trPr>
        <w:tc>
          <w:tcPr>
            <w:tcW w:w="624"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Nr.</w:t>
            </w:r>
          </w:p>
          <w:p w:rsidR="00817040" w:rsidRPr="002A1599" w:rsidRDefault="00817040" w:rsidP="00CE7EE8">
            <w:pPr>
              <w:jc w:val="center"/>
              <w:rPr>
                <w:b/>
                <w:sz w:val="20"/>
                <w:szCs w:val="20"/>
                <w:lang w:val="ro-RO"/>
              </w:rPr>
            </w:pPr>
            <w:r w:rsidRPr="002A1599">
              <w:rPr>
                <w:b/>
                <w:sz w:val="20"/>
                <w:szCs w:val="20"/>
                <w:lang w:val="ro-RO"/>
              </w:rPr>
              <w:t>crt.</w:t>
            </w:r>
          </w:p>
        </w:tc>
        <w:tc>
          <w:tcPr>
            <w:tcW w:w="2495"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Acțiunea</w:t>
            </w:r>
          </w:p>
        </w:tc>
        <w:tc>
          <w:tcPr>
            <w:tcW w:w="1843"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Termenul de realizare</w:t>
            </w:r>
          </w:p>
        </w:tc>
        <w:tc>
          <w:tcPr>
            <w:tcW w:w="1701"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Instituția responsabilă</w:t>
            </w:r>
          </w:p>
        </w:tc>
        <w:tc>
          <w:tcPr>
            <w:tcW w:w="4082"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 xml:space="preserve">Indicator de </w:t>
            </w:r>
          </w:p>
          <w:p w:rsidR="00817040" w:rsidRPr="002A1599" w:rsidRDefault="00817040" w:rsidP="00CE7EE8">
            <w:pPr>
              <w:jc w:val="center"/>
              <w:rPr>
                <w:b/>
                <w:sz w:val="20"/>
                <w:szCs w:val="20"/>
                <w:lang w:val="ro-RO"/>
              </w:rPr>
            </w:pPr>
            <w:r w:rsidRPr="002A1599">
              <w:rPr>
                <w:b/>
                <w:sz w:val="20"/>
                <w:szCs w:val="20"/>
                <w:lang w:val="ro-RO"/>
              </w:rPr>
              <w:t>progres</w:t>
            </w:r>
          </w:p>
        </w:tc>
        <w:tc>
          <w:tcPr>
            <w:tcW w:w="1872"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Sursa de verificare</w:t>
            </w:r>
          </w:p>
        </w:tc>
        <w:tc>
          <w:tcPr>
            <w:tcW w:w="1119"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Obiectiv corelativ</w:t>
            </w:r>
          </w:p>
        </w:tc>
        <w:tc>
          <w:tcPr>
            <w:tcW w:w="1149" w:type="dxa"/>
            <w:shd w:val="clear" w:color="auto" w:fill="DBE5F1"/>
            <w:vAlign w:val="center"/>
          </w:tcPr>
          <w:p w:rsidR="00817040" w:rsidRPr="002A1599" w:rsidRDefault="00817040" w:rsidP="00CE7EE8">
            <w:pPr>
              <w:jc w:val="center"/>
              <w:rPr>
                <w:b/>
                <w:sz w:val="20"/>
                <w:szCs w:val="20"/>
                <w:lang w:val="ro-RO"/>
              </w:rPr>
            </w:pPr>
            <w:r w:rsidRPr="002A1599">
              <w:rPr>
                <w:b/>
                <w:sz w:val="20"/>
                <w:szCs w:val="20"/>
                <w:lang w:val="ro-RO"/>
              </w:rPr>
              <w:t>Sursa de finanțare</w:t>
            </w:r>
          </w:p>
        </w:tc>
      </w:tr>
      <w:tr w:rsidR="00817040" w:rsidRPr="002A1599" w:rsidTr="002A1599">
        <w:trPr>
          <w:tblHeader/>
        </w:trPr>
        <w:tc>
          <w:tcPr>
            <w:tcW w:w="624" w:type="dxa"/>
          </w:tcPr>
          <w:p w:rsidR="00817040" w:rsidRPr="002A1599" w:rsidRDefault="00817040" w:rsidP="00CE7EE8">
            <w:pPr>
              <w:rPr>
                <w:sz w:val="20"/>
                <w:szCs w:val="20"/>
                <w:lang w:val="ro-RO"/>
              </w:rPr>
            </w:pPr>
            <w:r w:rsidRPr="002A1599">
              <w:rPr>
                <w:sz w:val="20"/>
                <w:szCs w:val="20"/>
                <w:lang w:val="ro-RO"/>
              </w:rPr>
              <w:t>2</w:t>
            </w:r>
            <w:r w:rsidR="00174EBE" w:rsidRPr="002A1599">
              <w:rPr>
                <w:sz w:val="20"/>
                <w:szCs w:val="20"/>
                <w:lang w:val="ro-RO"/>
              </w:rPr>
              <w:t>0</w:t>
            </w:r>
          </w:p>
        </w:tc>
        <w:tc>
          <w:tcPr>
            <w:tcW w:w="2495" w:type="dxa"/>
          </w:tcPr>
          <w:p w:rsidR="00817040" w:rsidRPr="002A1599" w:rsidRDefault="00817040" w:rsidP="00CE7EE8">
            <w:pPr>
              <w:rPr>
                <w:sz w:val="20"/>
                <w:szCs w:val="20"/>
                <w:lang w:val="ro-RO"/>
              </w:rPr>
            </w:pPr>
            <w:r w:rsidRPr="002A1599">
              <w:rPr>
                <w:sz w:val="20"/>
                <w:szCs w:val="20"/>
                <w:lang w:val="ro-RO"/>
              </w:rPr>
              <w:t>Transmiterea tuturor proiectelor de acte normative pasibile de expertiza anticorupție, după definitivarea proiectelor în urma avizării, la CNA pentru efectuarea expertizei anticorupție</w:t>
            </w:r>
          </w:p>
        </w:tc>
        <w:tc>
          <w:tcPr>
            <w:tcW w:w="1843" w:type="dxa"/>
          </w:tcPr>
          <w:p w:rsidR="00817040" w:rsidRPr="002A1599" w:rsidRDefault="00817040" w:rsidP="00CE7EE8">
            <w:pPr>
              <w:rPr>
                <w:sz w:val="20"/>
                <w:szCs w:val="20"/>
                <w:lang w:val="ro-RO"/>
              </w:rPr>
            </w:pPr>
            <w:r w:rsidRPr="002A1599">
              <w:rPr>
                <w:sz w:val="20"/>
                <w:szCs w:val="20"/>
                <w:lang w:val="ro-RO"/>
              </w:rPr>
              <w:t>Permanent, cu verificarea semestrială a indicatorilor de progres</w:t>
            </w:r>
          </w:p>
        </w:tc>
        <w:tc>
          <w:tcPr>
            <w:tcW w:w="1701" w:type="dxa"/>
          </w:tcPr>
          <w:p w:rsidR="00817040" w:rsidRPr="002A1599" w:rsidRDefault="00817040" w:rsidP="00CE7EE8">
            <w:pPr>
              <w:rPr>
                <w:sz w:val="20"/>
                <w:szCs w:val="20"/>
                <w:lang w:val="ro-RO"/>
              </w:rPr>
            </w:pPr>
            <w:r w:rsidRPr="002A1599">
              <w:rPr>
                <w:sz w:val="20"/>
                <w:szCs w:val="20"/>
                <w:lang w:val="ro-RO"/>
              </w:rPr>
              <w:t>Entitățile publice</w:t>
            </w:r>
          </w:p>
          <w:p w:rsidR="00817040" w:rsidRPr="002A1599" w:rsidRDefault="00817040" w:rsidP="00CE7EE8">
            <w:pPr>
              <w:rPr>
                <w:sz w:val="20"/>
                <w:szCs w:val="20"/>
                <w:lang w:val="ro-RO"/>
              </w:rPr>
            </w:pPr>
          </w:p>
        </w:tc>
        <w:tc>
          <w:tcPr>
            <w:tcW w:w="4082" w:type="dxa"/>
          </w:tcPr>
          <w:p w:rsidR="00817040" w:rsidRPr="002A1599" w:rsidRDefault="00817040" w:rsidP="00305C79">
            <w:pPr>
              <w:rPr>
                <w:sz w:val="20"/>
                <w:szCs w:val="20"/>
                <w:lang w:val="ro-RO"/>
              </w:rPr>
            </w:pPr>
            <w:r w:rsidRPr="002A1599">
              <w:rPr>
                <w:sz w:val="20"/>
                <w:szCs w:val="20"/>
                <w:lang w:val="ro-RO"/>
              </w:rPr>
              <w:t xml:space="preserve">Număr al proiectelor de acte </w:t>
            </w:r>
            <w:r w:rsidR="00713A34" w:rsidRPr="002A1599">
              <w:rPr>
                <w:sz w:val="20"/>
                <w:szCs w:val="20"/>
                <w:lang w:val="ro-RO"/>
              </w:rPr>
              <w:t>administrative</w:t>
            </w:r>
            <w:r w:rsidRPr="002A1599">
              <w:rPr>
                <w:sz w:val="20"/>
                <w:szCs w:val="20"/>
                <w:lang w:val="ro-RO"/>
              </w:rPr>
              <w:t xml:space="preserve"> pasibile de expertiza anticorupție, aprobate de </w:t>
            </w:r>
            <w:r w:rsidR="00713A34" w:rsidRPr="002A1599">
              <w:rPr>
                <w:sz w:val="20"/>
                <w:szCs w:val="20"/>
                <w:lang w:val="ro-RO"/>
              </w:rPr>
              <w:t>C</w:t>
            </w:r>
            <w:r w:rsidR="00305C79">
              <w:rPr>
                <w:sz w:val="20"/>
                <w:szCs w:val="20"/>
                <w:lang w:val="ro-RO"/>
              </w:rPr>
              <w:t>o</w:t>
            </w:r>
            <w:r w:rsidR="0004110D">
              <w:rPr>
                <w:sz w:val="20"/>
                <w:szCs w:val="20"/>
                <w:lang w:val="ro-RO"/>
              </w:rPr>
              <w:t xml:space="preserve">nsiliul raional </w:t>
            </w:r>
            <w:r w:rsidR="00305C79">
              <w:rPr>
                <w:sz w:val="20"/>
                <w:szCs w:val="20"/>
                <w:lang w:val="ro-RO"/>
              </w:rPr>
              <w:t>Briceni</w:t>
            </w:r>
          </w:p>
        </w:tc>
        <w:tc>
          <w:tcPr>
            <w:tcW w:w="1872" w:type="dxa"/>
          </w:tcPr>
          <w:p w:rsidR="00817040" w:rsidRPr="002A1599" w:rsidRDefault="00817040" w:rsidP="00CE7EE8">
            <w:pPr>
              <w:rPr>
                <w:sz w:val="20"/>
                <w:szCs w:val="20"/>
                <w:lang w:val="ro-RO"/>
              </w:rPr>
            </w:pPr>
            <w:r w:rsidRPr="002A1599">
              <w:rPr>
                <w:sz w:val="20"/>
                <w:szCs w:val="20"/>
                <w:lang w:val="ro-RO"/>
              </w:rPr>
              <w:t xml:space="preserve">Pagina web a </w:t>
            </w:r>
            <w:r w:rsidR="00713A34" w:rsidRPr="002A1599">
              <w:rPr>
                <w:sz w:val="20"/>
                <w:szCs w:val="20"/>
                <w:lang w:val="ro-RO"/>
              </w:rPr>
              <w:t>C</w:t>
            </w:r>
            <w:r w:rsidR="0004110D">
              <w:rPr>
                <w:sz w:val="20"/>
                <w:szCs w:val="20"/>
                <w:lang w:val="ro-RO"/>
              </w:rPr>
              <w:t>onsi-lului raional</w:t>
            </w:r>
          </w:p>
          <w:p w:rsidR="00817040" w:rsidRPr="002A1599" w:rsidRDefault="00817040" w:rsidP="00305C79">
            <w:pPr>
              <w:rPr>
                <w:sz w:val="20"/>
                <w:szCs w:val="20"/>
                <w:lang w:val="ro-RO"/>
              </w:rPr>
            </w:pPr>
            <w:r w:rsidRPr="002A1599">
              <w:rPr>
                <w:sz w:val="20"/>
                <w:szCs w:val="20"/>
                <w:lang w:val="ro-RO"/>
              </w:rPr>
              <w:t xml:space="preserve">ordinea de zi a ședințelor </w:t>
            </w:r>
            <w:r w:rsidR="00713A34" w:rsidRPr="002A1599">
              <w:rPr>
                <w:sz w:val="20"/>
                <w:szCs w:val="20"/>
                <w:lang w:val="ro-RO"/>
              </w:rPr>
              <w:t>C</w:t>
            </w:r>
            <w:r w:rsidR="0004110D">
              <w:rPr>
                <w:sz w:val="20"/>
                <w:szCs w:val="20"/>
                <w:lang w:val="ro-RO"/>
              </w:rPr>
              <w:t>onsili-ului raional</w:t>
            </w:r>
            <w:r w:rsidR="009C7E33">
              <w:rPr>
                <w:sz w:val="20"/>
                <w:szCs w:val="20"/>
                <w:lang w:val="ro-RO"/>
              </w:rPr>
              <w:t xml:space="preserve"> </w:t>
            </w:r>
            <w:r w:rsidR="00305C79">
              <w:rPr>
                <w:sz w:val="20"/>
                <w:szCs w:val="20"/>
                <w:lang w:val="ro-RO"/>
              </w:rPr>
              <w:t>Briceni</w:t>
            </w:r>
          </w:p>
        </w:tc>
        <w:tc>
          <w:tcPr>
            <w:tcW w:w="1119" w:type="dxa"/>
          </w:tcPr>
          <w:p w:rsidR="00817040" w:rsidRPr="002A1599" w:rsidRDefault="00817040" w:rsidP="002A1599">
            <w:pPr>
              <w:ind w:left="-108" w:right="-115"/>
              <w:rPr>
                <w:sz w:val="20"/>
                <w:szCs w:val="20"/>
                <w:lang w:val="ro-RO"/>
              </w:rPr>
            </w:pPr>
            <w:r w:rsidRPr="002A1599">
              <w:rPr>
                <w:sz w:val="20"/>
                <w:szCs w:val="20"/>
                <w:lang w:val="ro-RO"/>
              </w:rPr>
              <w:t>Transparență</w:t>
            </w:r>
          </w:p>
        </w:tc>
        <w:tc>
          <w:tcPr>
            <w:tcW w:w="1149" w:type="dxa"/>
          </w:tcPr>
          <w:p w:rsidR="00817040" w:rsidRPr="002A1599" w:rsidRDefault="00817040" w:rsidP="00CE7EE8">
            <w:pPr>
              <w:rPr>
                <w:sz w:val="20"/>
                <w:szCs w:val="20"/>
                <w:lang w:val="ro-RO"/>
              </w:rPr>
            </w:pPr>
            <w:r w:rsidRPr="002A1599">
              <w:rPr>
                <w:color w:val="000000"/>
                <w:sz w:val="20"/>
                <w:szCs w:val="20"/>
                <w:lang w:val="ro-RO"/>
              </w:rPr>
              <w:t>Mijloace bugetare</w:t>
            </w:r>
          </w:p>
        </w:tc>
      </w:tr>
      <w:tr w:rsidR="00817040" w:rsidRPr="002A1599" w:rsidTr="002A1599">
        <w:trPr>
          <w:tblHeader/>
        </w:trPr>
        <w:tc>
          <w:tcPr>
            <w:tcW w:w="624" w:type="dxa"/>
          </w:tcPr>
          <w:p w:rsidR="00817040" w:rsidRPr="002A1599" w:rsidRDefault="00817040" w:rsidP="00CE7EE8">
            <w:pPr>
              <w:rPr>
                <w:sz w:val="20"/>
                <w:szCs w:val="20"/>
                <w:lang w:val="ro-RO"/>
              </w:rPr>
            </w:pPr>
            <w:r w:rsidRPr="002A1599">
              <w:rPr>
                <w:sz w:val="20"/>
                <w:szCs w:val="20"/>
                <w:lang w:val="ro-RO"/>
              </w:rPr>
              <w:t>2</w:t>
            </w:r>
            <w:r w:rsidR="00174EBE" w:rsidRPr="002A1599">
              <w:rPr>
                <w:sz w:val="20"/>
                <w:szCs w:val="20"/>
                <w:lang w:val="ro-RO"/>
              </w:rPr>
              <w:t>1</w:t>
            </w:r>
          </w:p>
        </w:tc>
        <w:tc>
          <w:tcPr>
            <w:tcW w:w="2495" w:type="dxa"/>
          </w:tcPr>
          <w:p w:rsidR="00817040" w:rsidRPr="002A1599" w:rsidRDefault="00817040" w:rsidP="00305C79">
            <w:pPr>
              <w:rPr>
                <w:sz w:val="20"/>
                <w:szCs w:val="20"/>
                <w:lang w:val="ro-RO"/>
              </w:rPr>
            </w:pPr>
            <w:r w:rsidRPr="002A1599">
              <w:rPr>
                <w:sz w:val="20"/>
                <w:szCs w:val="20"/>
                <w:lang w:val="ro-RO"/>
              </w:rPr>
              <w:t xml:space="preserve">Întocmirea sintezei obiecțiilor incluse în rapoartele de expertiză anticorupție pe marginea proiectelor de acte normative și publicarea ei pe pagina web a </w:t>
            </w:r>
            <w:r w:rsidR="0004110D">
              <w:rPr>
                <w:sz w:val="20"/>
                <w:szCs w:val="20"/>
                <w:lang w:val="ro-RO"/>
              </w:rPr>
              <w:t xml:space="preserve">Consiliului rional </w:t>
            </w:r>
            <w:r w:rsidR="00305C79">
              <w:rPr>
                <w:sz w:val="20"/>
                <w:szCs w:val="20"/>
                <w:lang w:val="ro-RO"/>
              </w:rPr>
              <w:t>Briceni</w:t>
            </w:r>
            <w:r w:rsidRPr="002A1599">
              <w:rPr>
                <w:sz w:val="20"/>
                <w:szCs w:val="20"/>
                <w:lang w:val="ro-RO"/>
              </w:rPr>
              <w:t xml:space="preserve"> concomitent cu publicarea proiectelor transmise </w:t>
            </w:r>
            <w:r w:rsidR="00713A34" w:rsidRPr="002A1599">
              <w:rPr>
                <w:sz w:val="20"/>
                <w:szCs w:val="20"/>
                <w:lang w:val="ro-RO"/>
              </w:rPr>
              <w:t>Consiliului raional</w:t>
            </w:r>
            <w:r w:rsidRPr="002A1599">
              <w:rPr>
                <w:sz w:val="20"/>
                <w:szCs w:val="20"/>
                <w:lang w:val="ro-RO"/>
              </w:rPr>
              <w:t xml:space="preserve"> spre aprobare</w:t>
            </w:r>
          </w:p>
        </w:tc>
        <w:tc>
          <w:tcPr>
            <w:tcW w:w="1843" w:type="dxa"/>
          </w:tcPr>
          <w:p w:rsidR="00817040" w:rsidRPr="002A1599" w:rsidRDefault="00817040" w:rsidP="00CE7EE8">
            <w:pPr>
              <w:rPr>
                <w:sz w:val="20"/>
                <w:szCs w:val="20"/>
                <w:lang w:val="ro-RO"/>
              </w:rPr>
            </w:pPr>
            <w:r w:rsidRPr="002A1599">
              <w:rPr>
                <w:sz w:val="20"/>
                <w:szCs w:val="20"/>
                <w:lang w:val="ro-RO"/>
              </w:rPr>
              <w:t>Permanent, cu verificarea semestrială a indicatorilor de progres</w:t>
            </w:r>
          </w:p>
        </w:tc>
        <w:tc>
          <w:tcPr>
            <w:tcW w:w="1701" w:type="dxa"/>
          </w:tcPr>
          <w:p w:rsidR="00817040" w:rsidRPr="002A1599" w:rsidRDefault="00817040" w:rsidP="00CE7EE8">
            <w:pPr>
              <w:rPr>
                <w:sz w:val="20"/>
                <w:szCs w:val="20"/>
                <w:lang w:val="ro-RO"/>
              </w:rPr>
            </w:pPr>
            <w:r w:rsidRPr="002A1599">
              <w:rPr>
                <w:sz w:val="20"/>
                <w:szCs w:val="20"/>
                <w:lang w:val="ro-RO"/>
              </w:rPr>
              <w:t>Entitățile publice</w:t>
            </w:r>
          </w:p>
        </w:tc>
        <w:tc>
          <w:tcPr>
            <w:tcW w:w="4082" w:type="dxa"/>
          </w:tcPr>
          <w:p w:rsidR="00817040" w:rsidRPr="00511CD6" w:rsidRDefault="00511CD6" w:rsidP="00305C79">
            <w:pPr>
              <w:rPr>
                <w:color w:val="000000" w:themeColor="text1"/>
                <w:sz w:val="20"/>
                <w:szCs w:val="20"/>
                <w:lang w:val="ro-RO"/>
              </w:rPr>
            </w:pPr>
            <w:r w:rsidRPr="00511CD6">
              <w:rPr>
                <w:color w:val="000000" w:themeColor="text1"/>
                <w:sz w:val="20"/>
                <w:szCs w:val="20"/>
                <w:lang w:val="ro-RO"/>
              </w:rPr>
              <w:t>s</w:t>
            </w:r>
            <w:r w:rsidR="00817040" w:rsidRPr="00511CD6">
              <w:rPr>
                <w:color w:val="000000" w:themeColor="text1"/>
                <w:sz w:val="20"/>
                <w:szCs w:val="20"/>
                <w:lang w:val="ro-RO"/>
              </w:rPr>
              <w:t xml:space="preserve">inteze ale obiecțiilor incluse în rapoartele de expertiză anticorupție pe marginea proiectelor de acte normative, publicate pe pagina web a </w:t>
            </w:r>
            <w:r w:rsidR="0004110D" w:rsidRPr="00511CD6">
              <w:rPr>
                <w:color w:val="000000" w:themeColor="text1"/>
                <w:sz w:val="20"/>
                <w:szCs w:val="20"/>
                <w:lang w:val="ro-RO"/>
              </w:rPr>
              <w:t xml:space="preserve">Consiliului raional </w:t>
            </w:r>
            <w:r w:rsidR="00305C79" w:rsidRPr="00511CD6">
              <w:rPr>
                <w:color w:val="000000" w:themeColor="text1"/>
                <w:sz w:val="20"/>
                <w:szCs w:val="20"/>
                <w:lang w:val="ro-RO"/>
              </w:rPr>
              <w:t>Briceni</w:t>
            </w:r>
          </w:p>
        </w:tc>
        <w:tc>
          <w:tcPr>
            <w:tcW w:w="1872" w:type="dxa"/>
          </w:tcPr>
          <w:p w:rsidR="00817040" w:rsidRPr="002A1599" w:rsidRDefault="00817040" w:rsidP="00305C79">
            <w:pPr>
              <w:rPr>
                <w:sz w:val="20"/>
                <w:szCs w:val="20"/>
                <w:lang w:val="ro-RO"/>
              </w:rPr>
            </w:pPr>
            <w:r w:rsidRPr="002A1599">
              <w:rPr>
                <w:sz w:val="20"/>
                <w:szCs w:val="20"/>
                <w:lang w:val="ro-RO"/>
              </w:rPr>
              <w:t xml:space="preserve">Pagina web a </w:t>
            </w:r>
            <w:r w:rsidR="00713A34" w:rsidRPr="002A1599">
              <w:rPr>
                <w:sz w:val="20"/>
                <w:szCs w:val="20"/>
                <w:lang w:val="ro-RO"/>
              </w:rPr>
              <w:t>C</w:t>
            </w:r>
            <w:r w:rsidR="0004110D">
              <w:rPr>
                <w:sz w:val="20"/>
                <w:szCs w:val="20"/>
                <w:lang w:val="ro-RO"/>
              </w:rPr>
              <w:t>onsi-liului raional</w:t>
            </w:r>
            <w:r w:rsidR="00713A34" w:rsidRPr="002A1599">
              <w:rPr>
                <w:sz w:val="20"/>
                <w:szCs w:val="20"/>
                <w:lang w:val="ro-RO"/>
              </w:rPr>
              <w:t xml:space="preserve"> </w:t>
            </w:r>
            <w:r w:rsidR="00305C79">
              <w:rPr>
                <w:sz w:val="20"/>
                <w:szCs w:val="20"/>
                <w:lang w:val="ro-RO"/>
              </w:rPr>
              <w:t>Briceni</w:t>
            </w:r>
          </w:p>
        </w:tc>
        <w:tc>
          <w:tcPr>
            <w:tcW w:w="1119" w:type="dxa"/>
          </w:tcPr>
          <w:p w:rsidR="00817040" w:rsidRPr="002A1599" w:rsidRDefault="00817040" w:rsidP="002A1599">
            <w:pPr>
              <w:ind w:left="-108" w:right="-123"/>
              <w:rPr>
                <w:sz w:val="20"/>
                <w:szCs w:val="20"/>
                <w:lang w:val="ro-RO"/>
              </w:rPr>
            </w:pPr>
            <w:r w:rsidRPr="002A1599">
              <w:rPr>
                <w:sz w:val="20"/>
                <w:szCs w:val="20"/>
                <w:lang w:val="ro-RO"/>
              </w:rPr>
              <w:t>Transparență</w:t>
            </w:r>
          </w:p>
        </w:tc>
        <w:tc>
          <w:tcPr>
            <w:tcW w:w="1149" w:type="dxa"/>
          </w:tcPr>
          <w:p w:rsidR="00817040" w:rsidRPr="002A1599" w:rsidRDefault="00817040" w:rsidP="00CE7EE8">
            <w:pPr>
              <w:rPr>
                <w:sz w:val="20"/>
                <w:szCs w:val="20"/>
                <w:lang w:val="ro-RO"/>
              </w:rPr>
            </w:pPr>
            <w:r w:rsidRPr="002A1599">
              <w:rPr>
                <w:color w:val="000000"/>
                <w:sz w:val="20"/>
                <w:szCs w:val="20"/>
                <w:lang w:val="ro-RO"/>
              </w:rPr>
              <w:t>Mijloace bugetare</w:t>
            </w:r>
          </w:p>
        </w:tc>
      </w:tr>
    </w:tbl>
    <w:p w:rsidR="00817040" w:rsidRPr="002A1599" w:rsidRDefault="00817040" w:rsidP="003F45C0">
      <w:pPr>
        <w:jc w:val="center"/>
        <w:outlineLvl w:val="0"/>
        <w:rPr>
          <w:sz w:val="20"/>
          <w:szCs w:val="20"/>
          <w:lang w:val="en-US"/>
        </w:rPr>
      </w:pPr>
    </w:p>
    <w:sectPr w:rsidR="00817040" w:rsidRPr="002A1599" w:rsidSect="00F74938">
      <w:pgSz w:w="16838" w:h="11906" w:orient="landscape"/>
      <w:pgMar w:top="426" w:right="1134"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VNORM+TrajanPro-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DCC48F3"/>
    <w:multiLevelType w:val="hybridMultilevel"/>
    <w:tmpl w:val="E05EF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F63AE7"/>
    <w:multiLevelType w:val="hybridMultilevel"/>
    <w:tmpl w:val="970048FA"/>
    <w:lvl w:ilvl="0" w:tplc="5F0A8A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A37D7"/>
    <w:multiLevelType w:val="hybridMultilevel"/>
    <w:tmpl w:val="FCAE61C6"/>
    <w:lvl w:ilvl="0" w:tplc="6AE8C80E">
      <w:start w:val="1"/>
      <w:numFmt w:val="decimal"/>
      <w:lvlText w:val="%1."/>
      <w:lvlJc w:val="left"/>
      <w:pPr>
        <w:tabs>
          <w:tab w:val="num" w:pos="1849"/>
        </w:tabs>
        <w:ind w:left="1849" w:hanging="1065"/>
      </w:pPr>
      <w:rPr>
        <w:rFonts w:ascii="CVNORM+TrajanPro-Regular" w:eastAsia="Calibri" w:hAnsi="CVNORM+TrajanPro-Regular" w:cs="CVNORM+TrajanPro-Regular"/>
        <w:b w:val="0"/>
        <w:color w:val="000000"/>
        <w:sz w:val="28"/>
        <w:szCs w:val="28"/>
      </w:rPr>
    </w:lvl>
    <w:lvl w:ilvl="1" w:tplc="04190019" w:tentative="1">
      <w:start w:val="1"/>
      <w:numFmt w:val="lowerLetter"/>
      <w:lvlText w:val="%2."/>
      <w:lvlJc w:val="left"/>
      <w:pPr>
        <w:tabs>
          <w:tab w:val="num" w:pos="1864"/>
        </w:tabs>
        <w:ind w:left="1864" w:hanging="360"/>
      </w:pPr>
    </w:lvl>
    <w:lvl w:ilvl="2" w:tplc="0419001B" w:tentative="1">
      <w:start w:val="1"/>
      <w:numFmt w:val="lowerRoman"/>
      <w:lvlText w:val="%3."/>
      <w:lvlJc w:val="right"/>
      <w:pPr>
        <w:tabs>
          <w:tab w:val="num" w:pos="2584"/>
        </w:tabs>
        <w:ind w:left="2584" w:hanging="180"/>
      </w:pPr>
    </w:lvl>
    <w:lvl w:ilvl="3" w:tplc="0419000F" w:tentative="1">
      <w:start w:val="1"/>
      <w:numFmt w:val="decimal"/>
      <w:lvlText w:val="%4."/>
      <w:lvlJc w:val="left"/>
      <w:pPr>
        <w:tabs>
          <w:tab w:val="num" w:pos="3304"/>
        </w:tabs>
        <w:ind w:left="3304" w:hanging="360"/>
      </w:pPr>
    </w:lvl>
    <w:lvl w:ilvl="4" w:tplc="04190019" w:tentative="1">
      <w:start w:val="1"/>
      <w:numFmt w:val="lowerLetter"/>
      <w:lvlText w:val="%5."/>
      <w:lvlJc w:val="left"/>
      <w:pPr>
        <w:tabs>
          <w:tab w:val="num" w:pos="4024"/>
        </w:tabs>
        <w:ind w:left="4024" w:hanging="360"/>
      </w:pPr>
    </w:lvl>
    <w:lvl w:ilvl="5" w:tplc="0419001B" w:tentative="1">
      <w:start w:val="1"/>
      <w:numFmt w:val="lowerRoman"/>
      <w:lvlText w:val="%6."/>
      <w:lvlJc w:val="right"/>
      <w:pPr>
        <w:tabs>
          <w:tab w:val="num" w:pos="4744"/>
        </w:tabs>
        <w:ind w:left="4744" w:hanging="180"/>
      </w:pPr>
    </w:lvl>
    <w:lvl w:ilvl="6" w:tplc="0419000F" w:tentative="1">
      <w:start w:val="1"/>
      <w:numFmt w:val="decimal"/>
      <w:lvlText w:val="%7."/>
      <w:lvlJc w:val="left"/>
      <w:pPr>
        <w:tabs>
          <w:tab w:val="num" w:pos="5464"/>
        </w:tabs>
        <w:ind w:left="5464" w:hanging="360"/>
      </w:pPr>
    </w:lvl>
    <w:lvl w:ilvl="7" w:tplc="04190019" w:tentative="1">
      <w:start w:val="1"/>
      <w:numFmt w:val="lowerLetter"/>
      <w:lvlText w:val="%8."/>
      <w:lvlJc w:val="left"/>
      <w:pPr>
        <w:tabs>
          <w:tab w:val="num" w:pos="6184"/>
        </w:tabs>
        <w:ind w:left="6184" w:hanging="360"/>
      </w:pPr>
    </w:lvl>
    <w:lvl w:ilvl="8" w:tplc="0419001B" w:tentative="1">
      <w:start w:val="1"/>
      <w:numFmt w:val="lowerRoman"/>
      <w:lvlText w:val="%9."/>
      <w:lvlJc w:val="right"/>
      <w:pPr>
        <w:tabs>
          <w:tab w:val="num" w:pos="6904"/>
        </w:tabs>
        <w:ind w:left="6904" w:hanging="180"/>
      </w:pPr>
    </w:lvl>
  </w:abstractNum>
  <w:abstractNum w:abstractNumId="4"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1353"/>
        </w:tabs>
        <w:ind w:left="1353"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6FCA79D0"/>
    <w:multiLevelType w:val="hybridMultilevel"/>
    <w:tmpl w:val="D8C8E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7330D"/>
    <w:multiLevelType w:val="hybridMultilevel"/>
    <w:tmpl w:val="8696AB44"/>
    <w:lvl w:ilvl="0" w:tplc="440853F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A6E56"/>
    <w:multiLevelType w:val="hybridMultilevel"/>
    <w:tmpl w:val="59742D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817040"/>
    <w:rsid w:val="0004110D"/>
    <w:rsid w:val="00054B85"/>
    <w:rsid w:val="001019E0"/>
    <w:rsid w:val="00166ABE"/>
    <w:rsid w:val="00174EBE"/>
    <w:rsid w:val="001D4071"/>
    <w:rsid w:val="002A1599"/>
    <w:rsid w:val="00305C79"/>
    <w:rsid w:val="003F45C0"/>
    <w:rsid w:val="00511CD6"/>
    <w:rsid w:val="00514FBB"/>
    <w:rsid w:val="006C4191"/>
    <w:rsid w:val="00713A34"/>
    <w:rsid w:val="00817040"/>
    <w:rsid w:val="00872AD9"/>
    <w:rsid w:val="00886E37"/>
    <w:rsid w:val="008A0A51"/>
    <w:rsid w:val="008A26C8"/>
    <w:rsid w:val="00986DE1"/>
    <w:rsid w:val="009C7E33"/>
    <w:rsid w:val="00A70DC5"/>
    <w:rsid w:val="00A7589B"/>
    <w:rsid w:val="00CE7EE8"/>
    <w:rsid w:val="00E70C80"/>
    <w:rsid w:val="00F74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3949F-9693-42E3-9BC4-117A6BC4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04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17040"/>
    <w:pPr>
      <w:keepNext/>
      <w:spacing w:before="240" w:after="60" w:line="276" w:lineRule="auto"/>
      <w:outlineLvl w:val="0"/>
    </w:pPr>
    <w:rPr>
      <w:rFonts w:ascii="Cambria" w:eastAsia="Calibri" w:hAnsi="Cambria"/>
      <w:b/>
      <w:bCs/>
      <w:kern w:val="32"/>
      <w:sz w:val="32"/>
      <w:szCs w:val="32"/>
      <w:lang w:eastAsia="en-US"/>
    </w:rPr>
  </w:style>
  <w:style w:type="paragraph" w:styleId="2">
    <w:name w:val="heading 2"/>
    <w:basedOn w:val="a"/>
    <w:next w:val="a"/>
    <w:link w:val="20"/>
    <w:uiPriority w:val="9"/>
    <w:unhideWhenUsed/>
    <w:qFormat/>
    <w:rsid w:val="00A7589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17040"/>
    <w:pPr>
      <w:keepNext/>
      <w:spacing w:before="240" w:after="60"/>
      <w:outlineLvl w:val="2"/>
    </w:pPr>
    <w:rPr>
      <w:rFonts w:ascii="Calibri Light" w:hAnsi="Calibri Light"/>
      <w:b/>
      <w:bCs/>
      <w:sz w:val="26"/>
      <w:szCs w:val="26"/>
    </w:rPr>
  </w:style>
  <w:style w:type="paragraph" w:styleId="8">
    <w:name w:val="heading 8"/>
    <w:basedOn w:val="a"/>
    <w:next w:val="a"/>
    <w:link w:val="80"/>
    <w:uiPriority w:val="9"/>
    <w:semiHidden/>
    <w:unhideWhenUsed/>
    <w:qFormat/>
    <w:rsid w:val="00166AB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7040"/>
    <w:rPr>
      <w:rFonts w:ascii="Cambria" w:eastAsia="Calibri" w:hAnsi="Cambria" w:cs="Times New Roman"/>
      <w:b/>
      <w:bCs/>
      <w:kern w:val="32"/>
      <w:sz w:val="32"/>
      <w:szCs w:val="32"/>
      <w:lang w:val="ru-RU"/>
    </w:rPr>
  </w:style>
  <w:style w:type="character" w:customStyle="1" w:styleId="30">
    <w:name w:val="Заголовок 3 Знак"/>
    <w:basedOn w:val="a0"/>
    <w:link w:val="3"/>
    <w:uiPriority w:val="9"/>
    <w:semiHidden/>
    <w:rsid w:val="00817040"/>
    <w:rPr>
      <w:rFonts w:ascii="Calibri Light" w:eastAsia="Times New Roman" w:hAnsi="Calibri Light" w:cs="Times New Roman"/>
      <w:b/>
      <w:bCs/>
      <w:sz w:val="26"/>
      <w:szCs w:val="26"/>
      <w:lang w:val="ru-RU" w:eastAsia="ru-RU"/>
    </w:rPr>
  </w:style>
  <w:style w:type="paragraph" w:customStyle="1" w:styleId="tt">
    <w:name w:val="tt Знак"/>
    <w:basedOn w:val="a"/>
    <w:link w:val="tt0"/>
    <w:rsid w:val="00817040"/>
    <w:pPr>
      <w:jc w:val="center"/>
    </w:pPr>
    <w:rPr>
      <w:b/>
      <w:bCs/>
      <w:lang w:bidi="lo-LA"/>
    </w:rPr>
  </w:style>
  <w:style w:type="character" w:customStyle="1" w:styleId="tt0">
    <w:name w:val="tt Знак Знак"/>
    <w:link w:val="tt"/>
    <w:rsid w:val="00817040"/>
    <w:rPr>
      <w:rFonts w:ascii="Times New Roman" w:eastAsia="Times New Roman" w:hAnsi="Times New Roman" w:cs="Times New Roman"/>
      <w:b/>
      <w:bCs/>
      <w:sz w:val="24"/>
      <w:szCs w:val="24"/>
      <w:lang w:eastAsia="ru-RU" w:bidi="lo-LA"/>
    </w:rPr>
  </w:style>
  <w:style w:type="paragraph" w:customStyle="1" w:styleId="pb">
    <w:name w:val="pb"/>
    <w:basedOn w:val="a"/>
    <w:rsid w:val="00817040"/>
    <w:pPr>
      <w:jc w:val="center"/>
    </w:pPr>
    <w:rPr>
      <w:i/>
      <w:iCs/>
      <w:color w:val="663300"/>
      <w:sz w:val="20"/>
      <w:szCs w:val="20"/>
    </w:rPr>
  </w:style>
  <w:style w:type="character" w:customStyle="1" w:styleId="apple-converted-space">
    <w:name w:val="apple-converted-space"/>
    <w:basedOn w:val="a0"/>
    <w:rsid w:val="00817040"/>
  </w:style>
  <w:style w:type="character" w:customStyle="1" w:styleId="docheader">
    <w:name w:val="doc_header"/>
    <w:basedOn w:val="a0"/>
    <w:rsid w:val="00817040"/>
  </w:style>
  <w:style w:type="paragraph" w:styleId="a3">
    <w:name w:val="footer"/>
    <w:basedOn w:val="a"/>
    <w:link w:val="a4"/>
    <w:rsid w:val="00817040"/>
    <w:pPr>
      <w:tabs>
        <w:tab w:val="center" w:pos="4677"/>
        <w:tab w:val="right" w:pos="9355"/>
      </w:tabs>
    </w:pPr>
  </w:style>
  <w:style w:type="character" w:customStyle="1" w:styleId="a4">
    <w:name w:val="Нижний колонтитул Знак"/>
    <w:basedOn w:val="a0"/>
    <w:link w:val="a3"/>
    <w:rsid w:val="00817040"/>
    <w:rPr>
      <w:rFonts w:ascii="Times New Roman" w:eastAsia="Times New Roman" w:hAnsi="Times New Roman" w:cs="Times New Roman"/>
      <w:sz w:val="24"/>
      <w:szCs w:val="24"/>
      <w:lang w:val="ru-RU" w:eastAsia="ru-RU"/>
    </w:rPr>
  </w:style>
  <w:style w:type="character" w:styleId="a5">
    <w:name w:val="page number"/>
    <w:basedOn w:val="a0"/>
    <w:rsid w:val="00817040"/>
  </w:style>
  <w:style w:type="paragraph" w:styleId="a6">
    <w:name w:val="header"/>
    <w:basedOn w:val="a"/>
    <w:link w:val="a7"/>
    <w:uiPriority w:val="99"/>
    <w:rsid w:val="00817040"/>
    <w:pPr>
      <w:tabs>
        <w:tab w:val="center" w:pos="4844"/>
        <w:tab w:val="right" w:pos="9689"/>
      </w:tabs>
    </w:pPr>
  </w:style>
  <w:style w:type="character" w:customStyle="1" w:styleId="a7">
    <w:name w:val="Верхний колонтитул Знак"/>
    <w:basedOn w:val="a0"/>
    <w:link w:val="a6"/>
    <w:uiPriority w:val="99"/>
    <w:rsid w:val="00817040"/>
    <w:rPr>
      <w:rFonts w:ascii="Times New Roman" w:eastAsia="Times New Roman" w:hAnsi="Times New Roman" w:cs="Times New Roman"/>
      <w:sz w:val="24"/>
      <w:szCs w:val="24"/>
      <w:lang w:val="ru-RU" w:eastAsia="ru-RU"/>
    </w:rPr>
  </w:style>
  <w:style w:type="character" w:styleId="a8">
    <w:name w:val="Strong"/>
    <w:qFormat/>
    <w:rsid w:val="00817040"/>
    <w:rPr>
      <w:b/>
      <w:bCs/>
    </w:rPr>
  </w:style>
  <w:style w:type="paragraph" w:styleId="a9">
    <w:name w:val="Balloon Text"/>
    <w:basedOn w:val="a"/>
    <w:link w:val="aa"/>
    <w:semiHidden/>
    <w:unhideWhenUsed/>
    <w:rsid w:val="00817040"/>
    <w:rPr>
      <w:rFonts w:ascii="Segoe UI" w:hAnsi="Segoe UI" w:cs="Segoe UI"/>
      <w:sz w:val="18"/>
      <w:szCs w:val="18"/>
    </w:rPr>
  </w:style>
  <w:style w:type="character" w:customStyle="1" w:styleId="aa">
    <w:name w:val="Текст выноски Знак"/>
    <w:basedOn w:val="a0"/>
    <w:link w:val="a9"/>
    <w:semiHidden/>
    <w:rsid w:val="00817040"/>
    <w:rPr>
      <w:rFonts w:ascii="Segoe UI" w:eastAsia="Times New Roman" w:hAnsi="Segoe UI" w:cs="Segoe UI"/>
      <w:sz w:val="18"/>
      <w:szCs w:val="18"/>
      <w:lang w:val="ru-RU" w:eastAsia="ru-RU"/>
    </w:rPr>
  </w:style>
  <w:style w:type="character" w:styleId="ab">
    <w:name w:val="Hyperlink"/>
    <w:rsid w:val="00817040"/>
    <w:rPr>
      <w:rFonts w:cs="Times New Roman"/>
      <w:color w:val="0000FF"/>
      <w:u w:val="single"/>
    </w:rPr>
  </w:style>
  <w:style w:type="character" w:customStyle="1" w:styleId="24">
    <w:name w:val="Основной текст (2)4"/>
    <w:rsid w:val="00817040"/>
    <w:rPr>
      <w:rFonts w:ascii="Times New Roman" w:hAnsi="Times New Roman"/>
      <w:sz w:val="22"/>
      <w:u w:val="none"/>
      <w:shd w:val="clear" w:color="auto" w:fill="FFFFFF"/>
    </w:rPr>
  </w:style>
  <w:style w:type="character" w:customStyle="1" w:styleId="23">
    <w:name w:val="Основной текст (2)3"/>
    <w:rsid w:val="00817040"/>
    <w:rPr>
      <w:rFonts w:ascii="Times New Roman" w:hAnsi="Times New Roman"/>
      <w:sz w:val="22"/>
      <w:u w:val="none"/>
      <w:shd w:val="clear" w:color="auto" w:fill="FFFFFF"/>
    </w:rPr>
  </w:style>
  <w:style w:type="paragraph" w:styleId="ac">
    <w:name w:val="Document Map"/>
    <w:basedOn w:val="a"/>
    <w:link w:val="ad"/>
    <w:semiHidden/>
    <w:unhideWhenUsed/>
    <w:rsid w:val="00817040"/>
    <w:pPr>
      <w:spacing w:after="200" w:line="276" w:lineRule="auto"/>
    </w:pPr>
    <w:rPr>
      <w:rFonts w:ascii="Tahoma" w:eastAsia="Calibri" w:hAnsi="Tahoma" w:cs="Tahoma"/>
      <w:sz w:val="16"/>
      <w:szCs w:val="16"/>
      <w:lang w:val="ro-RO" w:eastAsia="en-US"/>
    </w:rPr>
  </w:style>
  <w:style w:type="character" w:customStyle="1" w:styleId="ad">
    <w:name w:val="Схема документа Знак"/>
    <w:basedOn w:val="a0"/>
    <w:link w:val="ac"/>
    <w:semiHidden/>
    <w:rsid w:val="00817040"/>
    <w:rPr>
      <w:rFonts w:ascii="Tahoma" w:eastAsia="Calibri" w:hAnsi="Tahoma" w:cs="Tahoma"/>
      <w:sz w:val="16"/>
      <w:szCs w:val="16"/>
      <w:lang w:val="ro-RO"/>
    </w:rPr>
  </w:style>
  <w:style w:type="character" w:styleId="ae">
    <w:name w:val="annotation reference"/>
    <w:uiPriority w:val="99"/>
    <w:rsid w:val="00817040"/>
    <w:rPr>
      <w:sz w:val="16"/>
      <w:szCs w:val="16"/>
    </w:rPr>
  </w:style>
  <w:style w:type="paragraph" w:styleId="af">
    <w:name w:val="annotation text"/>
    <w:basedOn w:val="a"/>
    <w:link w:val="af0"/>
    <w:uiPriority w:val="99"/>
    <w:rsid w:val="00817040"/>
    <w:pPr>
      <w:spacing w:after="200" w:line="276" w:lineRule="auto"/>
    </w:pPr>
    <w:rPr>
      <w:rFonts w:ascii="Calibri" w:eastAsia="Calibri" w:hAnsi="Calibri"/>
      <w:sz w:val="20"/>
      <w:szCs w:val="20"/>
      <w:lang w:val="ro-RO" w:eastAsia="en-US"/>
    </w:rPr>
  </w:style>
  <w:style w:type="character" w:customStyle="1" w:styleId="af0">
    <w:name w:val="Текст примечания Знак"/>
    <w:basedOn w:val="a0"/>
    <w:link w:val="af"/>
    <w:uiPriority w:val="99"/>
    <w:rsid w:val="00817040"/>
    <w:rPr>
      <w:rFonts w:ascii="Calibri" w:eastAsia="Calibri" w:hAnsi="Calibri" w:cs="Times New Roman"/>
      <w:sz w:val="20"/>
      <w:szCs w:val="20"/>
      <w:lang w:val="ro-RO"/>
    </w:rPr>
  </w:style>
  <w:style w:type="paragraph" w:styleId="af1">
    <w:name w:val="annotation subject"/>
    <w:basedOn w:val="af"/>
    <w:next w:val="af"/>
    <w:link w:val="af2"/>
    <w:rsid w:val="00817040"/>
    <w:rPr>
      <w:b/>
      <w:bCs/>
    </w:rPr>
  </w:style>
  <w:style w:type="character" w:customStyle="1" w:styleId="af2">
    <w:name w:val="Тема примечания Знак"/>
    <w:basedOn w:val="af0"/>
    <w:link w:val="af1"/>
    <w:rsid w:val="00817040"/>
    <w:rPr>
      <w:rFonts w:ascii="Calibri" w:eastAsia="Calibri" w:hAnsi="Calibri" w:cs="Times New Roman"/>
      <w:b/>
      <w:bCs/>
      <w:sz w:val="20"/>
      <w:szCs w:val="20"/>
      <w:lang w:val="ro-RO"/>
    </w:rPr>
  </w:style>
  <w:style w:type="character" w:customStyle="1" w:styleId="11">
    <w:name w:val="Неразрешенное упоминание1"/>
    <w:uiPriority w:val="99"/>
    <w:semiHidden/>
    <w:unhideWhenUsed/>
    <w:rsid w:val="00817040"/>
    <w:rPr>
      <w:color w:val="605E5C"/>
      <w:shd w:val="clear" w:color="auto" w:fill="E1DFDD"/>
    </w:rPr>
  </w:style>
  <w:style w:type="paragraph" w:styleId="af3">
    <w:name w:val="Revision"/>
    <w:hidden/>
    <w:uiPriority w:val="99"/>
    <w:semiHidden/>
    <w:rsid w:val="00817040"/>
    <w:pPr>
      <w:spacing w:after="0" w:line="240" w:lineRule="auto"/>
    </w:pPr>
    <w:rPr>
      <w:rFonts w:ascii="Calibri" w:eastAsia="Calibri" w:hAnsi="Calibri" w:cs="Times New Roman"/>
      <w:lang w:val="ro-RO"/>
    </w:rPr>
  </w:style>
  <w:style w:type="character" w:styleId="af4">
    <w:name w:val="FollowedHyperlink"/>
    <w:uiPriority w:val="99"/>
    <w:semiHidden/>
    <w:unhideWhenUsed/>
    <w:rsid w:val="00817040"/>
    <w:rPr>
      <w:color w:val="954F72"/>
      <w:u w:val="single"/>
    </w:rPr>
  </w:style>
  <w:style w:type="paragraph" w:customStyle="1" w:styleId="msonormal0">
    <w:name w:val="msonormal"/>
    <w:basedOn w:val="a"/>
    <w:rsid w:val="00817040"/>
    <w:pPr>
      <w:spacing w:before="100" w:beforeAutospacing="1" w:after="100" w:afterAutospacing="1"/>
    </w:pPr>
  </w:style>
  <w:style w:type="character" w:customStyle="1" w:styleId="80">
    <w:name w:val="Заголовок 8 Знак"/>
    <w:basedOn w:val="a0"/>
    <w:link w:val="8"/>
    <w:uiPriority w:val="9"/>
    <w:semiHidden/>
    <w:rsid w:val="00166ABE"/>
    <w:rPr>
      <w:rFonts w:asciiTheme="majorHAnsi" w:eastAsiaTheme="majorEastAsia" w:hAnsiTheme="majorHAnsi" w:cstheme="majorBidi"/>
      <w:color w:val="272727" w:themeColor="text1" w:themeTint="D8"/>
      <w:sz w:val="21"/>
      <w:szCs w:val="21"/>
      <w:lang w:val="ru-RU" w:eastAsia="ru-RU"/>
    </w:rPr>
  </w:style>
  <w:style w:type="paragraph" w:styleId="af5">
    <w:name w:val="caption"/>
    <w:basedOn w:val="a"/>
    <w:next w:val="a"/>
    <w:semiHidden/>
    <w:unhideWhenUsed/>
    <w:qFormat/>
    <w:rsid w:val="00166ABE"/>
    <w:rPr>
      <w:sz w:val="32"/>
      <w:szCs w:val="20"/>
      <w:lang w:val="en-US"/>
    </w:rPr>
  </w:style>
  <w:style w:type="character" w:customStyle="1" w:styleId="20">
    <w:name w:val="Заголовок 2 Знак"/>
    <w:basedOn w:val="a0"/>
    <w:link w:val="2"/>
    <w:uiPriority w:val="9"/>
    <w:rsid w:val="00A7589B"/>
    <w:rPr>
      <w:rFonts w:asciiTheme="majorHAnsi" w:eastAsiaTheme="majorEastAsia" w:hAnsiTheme="majorHAnsi" w:cstheme="majorBidi"/>
      <w:b/>
      <w:bCs/>
      <w:color w:val="4F81BD" w:themeColor="accent1"/>
      <w:sz w:val="26"/>
      <w:szCs w:val="26"/>
      <w:lang w:val="ru-RU" w:eastAsia="ru-RU"/>
    </w:rPr>
  </w:style>
  <w:style w:type="paragraph" w:styleId="af6">
    <w:name w:val="List Paragraph"/>
    <w:basedOn w:val="a"/>
    <w:uiPriority w:val="34"/>
    <w:qFormat/>
    <w:rsid w:val="001D4071"/>
    <w:pPr>
      <w:spacing w:after="200" w:line="276" w:lineRule="auto"/>
      <w:ind w:left="720"/>
      <w:contextualSpacing/>
    </w:pPr>
    <w:rPr>
      <w:rFonts w:asciiTheme="minorHAnsi" w:eastAsiaTheme="minorHAnsi" w:hAnsiTheme="minorHAnsi" w:cstheme="minorBidi"/>
      <w:sz w:val="22"/>
      <w:szCs w:val="22"/>
      <w:lang w:val="ro-RO" w:eastAsia="en-US"/>
    </w:rPr>
  </w:style>
  <w:style w:type="paragraph" w:customStyle="1" w:styleId="tt1">
    <w:name w:val="tt"/>
    <w:basedOn w:val="a"/>
    <w:rsid w:val="001D4071"/>
    <w:pPr>
      <w:jc w:val="center"/>
    </w:pPr>
    <w:rPr>
      <w:b/>
      <w:bCs/>
    </w:rPr>
  </w:style>
  <w:style w:type="paragraph" w:styleId="af7">
    <w:name w:val="Body Text"/>
    <w:aliases w:val="Знак1, Знак1"/>
    <w:basedOn w:val="a"/>
    <w:link w:val="12"/>
    <w:uiPriority w:val="99"/>
    <w:unhideWhenUsed/>
    <w:rsid w:val="00054B85"/>
    <w:pPr>
      <w:suppressAutoHyphens/>
      <w:jc w:val="center"/>
    </w:pPr>
    <w:rPr>
      <w:rFonts w:ascii="Calibri" w:hAnsi="Calibri"/>
      <w:b/>
      <w:bCs/>
      <w:sz w:val="28"/>
      <w:lang w:val="ro-RO" w:eastAsia="ar-SA"/>
    </w:rPr>
  </w:style>
  <w:style w:type="character" w:customStyle="1" w:styleId="af8">
    <w:name w:val="Основной текст Знак"/>
    <w:basedOn w:val="a0"/>
    <w:uiPriority w:val="99"/>
    <w:semiHidden/>
    <w:rsid w:val="00054B85"/>
    <w:rPr>
      <w:rFonts w:ascii="Times New Roman" w:eastAsia="Times New Roman" w:hAnsi="Times New Roman" w:cs="Times New Roman"/>
      <w:sz w:val="24"/>
      <w:szCs w:val="24"/>
      <w:lang w:val="ru-RU" w:eastAsia="ru-RU"/>
    </w:rPr>
  </w:style>
  <w:style w:type="character" w:customStyle="1" w:styleId="12">
    <w:name w:val="Основной текст Знак1"/>
    <w:aliases w:val="Знак1 Знак, Знак1 Знак"/>
    <w:basedOn w:val="a0"/>
    <w:link w:val="af7"/>
    <w:uiPriority w:val="99"/>
    <w:locked/>
    <w:rsid w:val="00054B85"/>
    <w:rPr>
      <w:rFonts w:ascii="Calibri" w:eastAsia="Times New Roman" w:hAnsi="Calibri" w:cs="Times New Roman"/>
      <w:b/>
      <w:bCs/>
      <w:sz w:val="28"/>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21A9-2853-4A81-84C9-200424EB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3479</Words>
  <Characters>19835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Пользователь Windows</cp:lastModifiedBy>
  <cp:revision>10</cp:revision>
  <cp:lastPrinted>2022-05-25T07:47:00Z</cp:lastPrinted>
  <dcterms:created xsi:type="dcterms:W3CDTF">2022-05-03T08:12:00Z</dcterms:created>
  <dcterms:modified xsi:type="dcterms:W3CDTF">2022-07-21T10:49:00Z</dcterms:modified>
</cp:coreProperties>
</file>