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DA0" w:rsidRDefault="00060DA0" w:rsidP="00060DA0">
      <w:pPr>
        <w:jc w:val="right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0"/>
          <w:szCs w:val="20"/>
          <w:lang w:val="fr-FR"/>
        </w:rPr>
        <w:t>Proiect</w:t>
      </w:r>
    </w:p>
    <w:tbl>
      <w:tblPr>
        <w:tblpPr w:leftFromText="180" w:rightFromText="180" w:bottomFromText="200" w:horzAnchor="margin" w:tblpXSpec="center" w:tblpY="534"/>
        <w:tblW w:w="0" w:type="dxa"/>
        <w:tblLayout w:type="fixed"/>
        <w:tblLook w:val="04A0" w:firstRow="1" w:lastRow="0" w:firstColumn="1" w:lastColumn="0" w:noHBand="0" w:noVBand="1"/>
      </w:tblPr>
      <w:tblGrid>
        <w:gridCol w:w="4287"/>
        <w:gridCol w:w="1473"/>
        <w:gridCol w:w="4860"/>
      </w:tblGrid>
      <w:tr w:rsidR="00060DA0" w:rsidTr="00C04D45">
        <w:trPr>
          <w:cantSplit/>
          <w:trHeight w:val="1556"/>
        </w:trPr>
        <w:tc>
          <w:tcPr>
            <w:tcW w:w="4287" w:type="dxa"/>
            <w:tcBorders>
              <w:top w:val="nil"/>
              <w:left w:val="nil"/>
              <w:bottom w:val="double" w:sz="18" w:space="0" w:color="000000"/>
              <w:right w:val="nil"/>
            </w:tcBorders>
          </w:tcPr>
          <w:p w:rsidR="00060DA0" w:rsidRDefault="00060DA0" w:rsidP="00C04D45">
            <w:pPr>
              <w:pStyle w:val="1"/>
              <w:numPr>
                <w:ilvl w:val="0"/>
                <w:numId w:val="1"/>
              </w:num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REPUBLICA MOLDOVA</w:t>
            </w:r>
          </w:p>
          <w:p w:rsidR="00060DA0" w:rsidRDefault="00060DA0" w:rsidP="00C04D45">
            <w:pPr>
              <w:pStyle w:val="a3"/>
              <w:spacing w:line="276" w:lineRule="auto"/>
              <w:rPr>
                <w:rFonts w:ascii="Times New Roman" w:hAnsi="Times New Roman"/>
                <w:sz w:val="10"/>
                <w:lang w:val="ru-RU"/>
              </w:rPr>
            </w:pPr>
          </w:p>
          <w:p w:rsidR="00060DA0" w:rsidRDefault="00060DA0" w:rsidP="00C04D45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CONSILIUL RAIONAL BRICENI</w:t>
            </w:r>
          </w:p>
          <w:p w:rsidR="00060DA0" w:rsidRDefault="00060DA0" w:rsidP="00C04D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PREŞEDINTELE</w:t>
            </w:r>
          </w:p>
          <w:p w:rsidR="00060DA0" w:rsidRDefault="00060DA0" w:rsidP="00C04D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RAIONULUI BRICENI</w:t>
            </w:r>
          </w:p>
        </w:tc>
        <w:tc>
          <w:tcPr>
            <w:tcW w:w="1473" w:type="dxa"/>
            <w:tcBorders>
              <w:top w:val="nil"/>
              <w:left w:val="nil"/>
              <w:bottom w:val="double" w:sz="18" w:space="0" w:color="000000"/>
              <w:right w:val="nil"/>
            </w:tcBorders>
          </w:tcPr>
          <w:p w:rsidR="00060DA0" w:rsidRDefault="00060DA0" w:rsidP="00C04D45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 wp14:anchorId="00F23EAD" wp14:editId="685B2D11">
                  <wp:extent cx="628650" cy="8191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819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60DA0" w:rsidRDefault="00060DA0" w:rsidP="00C04D4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double" w:sz="18" w:space="0" w:color="000000"/>
              <w:right w:val="nil"/>
            </w:tcBorders>
          </w:tcPr>
          <w:p w:rsidR="00060DA0" w:rsidRDefault="00060DA0" w:rsidP="00C04D45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РЕСПУБЛИКА МОЛДОВА</w:t>
            </w:r>
          </w:p>
          <w:p w:rsidR="00060DA0" w:rsidRDefault="00060DA0" w:rsidP="00C04D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o-RO"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РАЙОННЫЙ СОВЕТ БРИЧЕНЬ</w:t>
            </w:r>
          </w:p>
          <w:p w:rsidR="00060DA0" w:rsidRDefault="00060DA0" w:rsidP="00C04D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ПРЕДСЕДАТЕЛЬ</w:t>
            </w:r>
          </w:p>
          <w:p w:rsidR="00060DA0" w:rsidRDefault="00060DA0" w:rsidP="00C04D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  <w:p w:rsidR="00060DA0" w:rsidRDefault="00060DA0" w:rsidP="00C04D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o-RO"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РАЙОНА БРИЧЕНЬ</w:t>
            </w:r>
          </w:p>
        </w:tc>
      </w:tr>
      <w:tr w:rsidR="00060DA0" w:rsidTr="00C04D45">
        <w:trPr>
          <w:cantSplit/>
          <w:trHeight w:val="338"/>
        </w:trPr>
        <w:tc>
          <w:tcPr>
            <w:tcW w:w="4287" w:type="dxa"/>
            <w:tcBorders>
              <w:top w:val="double" w:sz="24" w:space="0" w:color="000000"/>
              <w:left w:val="nil"/>
              <w:bottom w:val="nil"/>
              <w:right w:val="nil"/>
            </w:tcBorders>
            <w:hideMark/>
          </w:tcPr>
          <w:p w:rsidR="00060DA0" w:rsidRDefault="00060DA0" w:rsidP="00C04D4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24"/>
                <w:lang w:val="it-IT" w:eastAsia="en-US"/>
              </w:rPr>
            </w:pPr>
            <w:r>
              <w:rPr>
                <w:rFonts w:ascii="Times New Roman" w:hAnsi="Times New Roman" w:cs="Times New Roman"/>
                <w:bCs/>
                <w:sz w:val="16"/>
                <w:lang w:val="it-IT" w:eastAsia="en-US"/>
              </w:rPr>
              <w:t>or.Briceni,str. Independenţei 48</w:t>
            </w:r>
          </w:p>
          <w:p w:rsidR="00060DA0" w:rsidRDefault="00060DA0" w:rsidP="00C04D45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lang w:val="it-IT" w:eastAsia="en-US"/>
              </w:rPr>
            </w:pPr>
            <w:r>
              <w:rPr>
                <w:rFonts w:ascii="Times New Roman" w:hAnsi="Times New Roman" w:cs="Times New Roman"/>
                <w:bCs/>
                <w:sz w:val="16"/>
                <w:lang w:val="it-IT" w:eastAsia="en-US"/>
              </w:rPr>
              <w:t>Tel.2-20-58, fax.2-34-92</w:t>
            </w:r>
          </w:p>
        </w:tc>
        <w:tc>
          <w:tcPr>
            <w:tcW w:w="1473" w:type="dxa"/>
            <w:tcBorders>
              <w:top w:val="double" w:sz="24" w:space="0" w:color="000000"/>
              <w:left w:val="nil"/>
              <w:bottom w:val="nil"/>
              <w:right w:val="nil"/>
            </w:tcBorders>
          </w:tcPr>
          <w:p w:rsidR="00060DA0" w:rsidRDefault="00060DA0" w:rsidP="00C04D4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24"/>
                <w:lang w:val="en-US" w:eastAsia="en-US"/>
              </w:rPr>
            </w:pPr>
          </w:p>
        </w:tc>
        <w:tc>
          <w:tcPr>
            <w:tcW w:w="4860" w:type="dxa"/>
            <w:tcBorders>
              <w:top w:val="double" w:sz="24" w:space="0" w:color="000000"/>
              <w:left w:val="nil"/>
              <w:bottom w:val="nil"/>
              <w:right w:val="nil"/>
            </w:tcBorders>
            <w:hideMark/>
          </w:tcPr>
          <w:p w:rsidR="00060DA0" w:rsidRDefault="00060DA0" w:rsidP="00C04D4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МД 4700 г.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Бричень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бд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Индепенденцей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, 48</w:t>
            </w:r>
          </w:p>
          <w:p w:rsidR="00060DA0" w:rsidRDefault="00060DA0" w:rsidP="00C04D45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fr-FR" w:eastAsia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fr-FR" w:eastAsia="en-US"/>
              </w:rPr>
              <w:t>Tel.2-20-58, fax.2-34-92</w:t>
            </w:r>
          </w:p>
        </w:tc>
      </w:tr>
    </w:tbl>
    <w:p w:rsidR="00060DA0" w:rsidRDefault="00060DA0" w:rsidP="00060DA0">
      <w:pPr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  <w:r>
        <w:rPr>
          <w:rFonts w:ascii="Times New Roman" w:hAnsi="Times New Roman" w:cs="Times New Roman"/>
          <w:b/>
          <w:sz w:val="28"/>
          <w:szCs w:val="28"/>
          <w:lang w:val="it-IT"/>
        </w:rPr>
        <w:t>Decizie nr.2/</w:t>
      </w:r>
      <w:r w:rsidR="00E60EB5">
        <w:rPr>
          <w:rFonts w:ascii="Times New Roman" w:hAnsi="Times New Roman" w:cs="Times New Roman"/>
          <w:b/>
          <w:sz w:val="28"/>
          <w:szCs w:val="28"/>
          <w:lang w:val="it-IT"/>
        </w:rPr>
        <w:t>5</w:t>
      </w:r>
      <w:bookmarkStart w:id="0" w:name="_GoBack"/>
      <w:bookmarkEnd w:id="0"/>
    </w:p>
    <w:p w:rsidR="00060DA0" w:rsidRDefault="00060DA0" w:rsidP="00060DA0">
      <w:p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 xml:space="preserve">din </w:t>
      </w:r>
      <w:r w:rsidR="002150C4">
        <w:rPr>
          <w:rFonts w:ascii="Times New Roman" w:hAnsi="Times New Roman" w:cs="Times New Roman"/>
          <w:sz w:val="28"/>
          <w:szCs w:val="28"/>
          <w:lang w:val="it-IT"/>
        </w:rPr>
        <w:t xml:space="preserve">08 aprilie </w:t>
      </w:r>
      <w:r>
        <w:rPr>
          <w:rFonts w:ascii="Times New Roman" w:hAnsi="Times New Roman" w:cs="Times New Roman"/>
          <w:sz w:val="28"/>
          <w:szCs w:val="28"/>
          <w:lang w:val="it-IT"/>
        </w:rPr>
        <w:t xml:space="preserve">2022                                                                                     or.Briceni </w:t>
      </w:r>
    </w:p>
    <w:p w:rsidR="00060DA0" w:rsidRPr="00060DA0" w:rsidRDefault="00060DA0" w:rsidP="00060DA0">
      <w:pPr>
        <w:tabs>
          <w:tab w:val="left" w:pos="5529"/>
          <w:tab w:val="left" w:pos="5670"/>
          <w:tab w:val="left" w:pos="5812"/>
        </w:tabs>
        <w:spacing w:after="0" w:line="240" w:lineRule="auto"/>
        <w:ind w:right="2834"/>
        <w:jc w:val="both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 w:rsidRPr="00060DA0">
        <w:rPr>
          <w:rFonts w:ascii="Times New Roman" w:hAnsi="Times New Roman" w:cs="Times New Roman"/>
          <w:b/>
          <w:sz w:val="28"/>
          <w:szCs w:val="28"/>
          <w:lang w:val="ro-RO"/>
        </w:rPr>
        <w:t xml:space="preserve">Cu privire la </w:t>
      </w:r>
      <w:r w:rsidRPr="00060DA0">
        <w:rPr>
          <w:rFonts w:ascii="Times New Roman" w:hAnsi="Times New Roman"/>
          <w:b/>
          <w:sz w:val="28"/>
          <w:szCs w:val="28"/>
          <w:lang w:val="ro-RO"/>
        </w:rPr>
        <w:t>alocarea mijloacelor financiare, IMSP CS Larga, pentru procurarea și instalarea sistemelor de supraveghere video exterior</w:t>
      </w:r>
    </w:p>
    <w:p w:rsidR="00060DA0" w:rsidRPr="00930D58" w:rsidRDefault="00060DA0" w:rsidP="00060DA0">
      <w:pPr>
        <w:pStyle w:val="a3"/>
        <w:ind w:firstLine="708"/>
        <w:jc w:val="both"/>
        <w:rPr>
          <w:rFonts w:ascii="Times New Roman" w:hAnsi="Times New Roman"/>
          <w:b w:val="0"/>
          <w:bCs w:val="0"/>
          <w:szCs w:val="28"/>
          <w:lang w:val="en-US"/>
        </w:rPr>
      </w:pPr>
      <w:proofErr w:type="spellStart"/>
      <w:r w:rsidRPr="00930D58">
        <w:rPr>
          <w:rFonts w:ascii="Times New Roman" w:hAnsi="Times New Roman"/>
          <w:b w:val="0"/>
          <w:szCs w:val="28"/>
          <w:lang w:val="en-US"/>
        </w:rPr>
        <w:t>În</w:t>
      </w:r>
      <w:proofErr w:type="spellEnd"/>
      <w:r w:rsidRPr="00930D58">
        <w:rPr>
          <w:rFonts w:ascii="Times New Roman" w:hAnsi="Times New Roman"/>
          <w:b w:val="0"/>
          <w:szCs w:val="28"/>
          <w:lang w:val="en-US"/>
        </w:rPr>
        <w:t xml:space="preserve"> </w:t>
      </w:r>
      <w:proofErr w:type="spellStart"/>
      <w:r w:rsidRPr="00930D58">
        <w:rPr>
          <w:rFonts w:ascii="Times New Roman" w:hAnsi="Times New Roman"/>
          <w:b w:val="0"/>
          <w:szCs w:val="28"/>
          <w:lang w:val="en-US"/>
        </w:rPr>
        <w:t>temeiul</w:t>
      </w:r>
      <w:proofErr w:type="spellEnd"/>
      <w:r w:rsidRPr="00930D58">
        <w:rPr>
          <w:rFonts w:ascii="Times New Roman" w:hAnsi="Times New Roman"/>
          <w:b w:val="0"/>
          <w:szCs w:val="28"/>
          <w:lang w:val="en-US"/>
        </w:rPr>
        <w:t xml:space="preserve"> </w:t>
      </w:r>
      <w:proofErr w:type="spellStart"/>
      <w:r w:rsidRPr="00930D58">
        <w:rPr>
          <w:rFonts w:ascii="Times New Roman" w:hAnsi="Times New Roman"/>
          <w:b w:val="0"/>
          <w:szCs w:val="28"/>
          <w:lang w:val="en-US"/>
        </w:rPr>
        <w:t>prevederilor</w:t>
      </w:r>
      <w:proofErr w:type="spellEnd"/>
      <w:r w:rsidRPr="00930D58">
        <w:rPr>
          <w:rFonts w:ascii="Times New Roman" w:hAnsi="Times New Roman"/>
          <w:b w:val="0"/>
          <w:szCs w:val="28"/>
          <w:lang w:val="en-US"/>
        </w:rPr>
        <w:t xml:space="preserve"> art.26, alin.2, lit.(c) </w:t>
      </w:r>
      <w:proofErr w:type="spellStart"/>
      <w:r w:rsidRPr="00930D58">
        <w:rPr>
          <w:rFonts w:ascii="Times New Roman" w:hAnsi="Times New Roman"/>
          <w:b w:val="0"/>
          <w:szCs w:val="28"/>
          <w:lang w:val="en-US"/>
        </w:rPr>
        <w:t>Legii</w:t>
      </w:r>
      <w:proofErr w:type="spellEnd"/>
      <w:r w:rsidRPr="00930D58">
        <w:rPr>
          <w:rFonts w:ascii="Times New Roman" w:hAnsi="Times New Roman"/>
          <w:b w:val="0"/>
          <w:szCs w:val="28"/>
          <w:lang w:val="en-US"/>
        </w:rPr>
        <w:t xml:space="preserve"> </w:t>
      </w:r>
      <w:proofErr w:type="spellStart"/>
      <w:r w:rsidRPr="00930D58">
        <w:rPr>
          <w:rFonts w:ascii="Times New Roman" w:hAnsi="Times New Roman"/>
          <w:b w:val="0"/>
          <w:szCs w:val="28"/>
          <w:lang w:val="en-US"/>
        </w:rPr>
        <w:t>finanţelor</w:t>
      </w:r>
      <w:proofErr w:type="spellEnd"/>
      <w:r w:rsidRPr="00930D58">
        <w:rPr>
          <w:rFonts w:ascii="Times New Roman" w:hAnsi="Times New Roman"/>
          <w:b w:val="0"/>
          <w:szCs w:val="28"/>
          <w:lang w:val="en-US"/>
        </w:rPr>
        <w:t xml:space="preserve"> </w:t>
      </w:r>
      <w:proofErr w:type="spellStart"/>
      <w:r w:rsidRPr="00930D58">
        <w:rPr>
          <w:rFonts w:ascii="Times New Roman" w:hAnsi="Times New Roman"/>
          <w:b w:val="0"/>
          <w:szCs w:val="28"/>
          <w:lang w:val="en-US"/>
        </w:rPr>
        <w:t>publice</w:t>
      </w:r>
      <w:proofErr w:type="spellEnd"/>
      <w:r w:rsidRPr="00930D58">
        <w:rPr>
          <w:rFonts w:ascii="Times New Roman" w:hAnsi="Times New Roman"/>
          <w:b w:val="0"/>
          <w:szCs w:val="28"/>
          <w:lang w:val="en-US"/>
        </w:rPr>
        <w:t xml:space="preserve"> locale nr.397-XV din 16 </w:t>
      </w:r>
      <w:proofErr w:type="spellStart"/>
      <w:r w:rsidRPr="00930D58">
        <w:rPr>
          <w:rFonts w:ascii="Times New Roman" w:hAnsi="Times New Roman"/>
          <w:b w:val="0"/>
          <w:szCs w:val="28"/>
          <w:lang w:val="en-US"/>
        </w:rPr>
        <w:t>octombrie</w:t>
      </w:r>
      <w:proofErr w:type="spellEnd"/>
      <w:r w:rsidRPr="00930D58">
        <w:rPr>
          <w:rFonts w:ascii="Times New Roman" w:hAnsi="Times New Roman"/>
          <w:b w:val="0"/>
          <w:szCs w:val="28"/>
          <w:lang w:val="en-US"/>
        </w:rPr>
        <w:t xml:space="preserve"> 2003, art.43 alin.1 lit. </w:t>
      </w:r>
      <w:proofErr w:type="gramStart"/>
      <w:r w:rsidRPr="00930D58">
        <w:rPr>
          <w:rFonts w:ascii="Times New Roman" w:hAnsi="Times New Roman"/>
          <w:b w:val="0"/>
          <w:szCs w:val="28"/>
          <w:lang w:val="en-US"/>
        </w:rPr>
        <w:t xml:space="preserve">(b) din </w:t>
      </w:r>
      <w:proofErr w:type="spellStart"/>
      <w:r w:rsidRPr="00930D58">
        <w:rPr>
          <w:rFonts w:ascii="Times New Roman" w:hAnsi="Times New Roman"/>
          <w:b w:val="0"/>
          <w:szCs w:val="28"/>
          <w:lang w:val="en-US"/>
        </w:rPr>
        <w:t>Legea</w:t>
      </w:r>
      <w:proofErr w:type="spellEnd"/>
      <w:r w:rsidRPr="00930D58">
        <w:rPr>
          <w:rFonts w:ascii="Times New Roman" w:hAnsi="Times New Roman"/>
          <w:b w:val="0"/>
          <w:szCs w:val="28"/>
          <w:lang w:val="en-US"/>
        </w:rPr>
        <w:t xml:space="preserve"> nr.436-XVI din 28.12.2006, </w:t>
      </w:r>
      <w:proofErr w:type="spellStart"/>
      <w:r w:rsidRPr="00930D58">
        <w:rPr>
          <w:rFonts w:ascii="Times New Roman" w:hAnsi="Times New Roman"/>
          <w:b w:val="0"/>
          <w:szCs w:val="28"/>
          <w:lang w:val="en-US"/>
        </w:rPr>
        <w:t>privind</w:t>
      </w:r>
      <w:proofErr w:type="spellEnd"/>
      <w:r w:rsidRPr="00930D58">
        <w:rPr>
          <w:rFonts w:ascii="Times New Roman" w:hAnsi="Times New Roman"/>
          <w:b w:val="0"/>
          <w:szCs w:val="28"/>
          <w:lang w:val="en-US"/>
        </w:rPr>
        <w:t xml:space="preserve"> </w:t>
      </w:r>
      <w:proofErr w:type="spellStart"/>
      <w:r w:rsidRPr="00930D58">
        <w:rPr>
          <w:rFonts w:ascii="Times New Roman" w:hAnsi="Times New Roman"/>
          <w:b w:val="0"/>
          <w:szCs w:val="28"/>
          <w:lang w:val="en-US"/>
        </w:rPr>
        <w:t>administraţia</w:t>
      </w:r>
      <w:proofErr w:type="spellEnd"/>
      <w:r w:rsidRPr="00930D58">
        <w:rPr>
          <w:rFonts w:ascii="Times New Roman" w:hAnsi="Times New Roman"/>
          <w:b w:val="0"/>
          <w:szCs w:val="28"/>
          <w:lang w:val="en-US"/>
        </w:rPr>
        <w:t xml:space="preserve"> </w:t>
      </w:r>
      <w:proofErr w:type="spellStart"/>
      <w:r w:rsidRPr="00930D58">
        <w:rPr>
          <w:rFonts w:ascii="Times New Roman" w:hAnsi="Times New Roman"/>
          <w:b w:val="0"/>
          <w:szCs w:val="28"/>
          <w:lang w:val="en-US"/>
        </w:rPr>
        <w:t>publică</w:t>
      </w:r>
      <w:proofErr w:type="spellEnd"/>
      <w:r w:rsidRPr="00930D58">
        <w:rPr>
          <w:rFonts w:ascii="Times New Roman" w:hAnsi="Times New Roman"/>
          <w:b w:val="0"/>
          <w:szCs w:val="28"/>
          <w:lang w:val="en-US"/>
        </w:rPr>
        <w:t xml:space="preserve"> </w:t>
      </w:r>
      <w:proofErr w:type="spellStart"/>
      <w:r w:rsidRPr="00930D58">
        <w:rPr>
          <w:rFonts w:ascii="Times New Roman" w:hAnsi="Times New Roman"/>
          <w:b w:val="0"/>
          <w:szCs w:val="28"/>
          <w:lang w:val="en-US"/>
        </w:rPr>
        <w:t>locală</w:t>
      </w:r>
      <w:proofErr w:type="spellEnd"/>
      <w:r w:rsidRPr="00930D58">
        <w:rPr>
          <w:rFonts w:ascii="Times New Roman" w:hAnsi="Times New Roman"/>
          <w:b w:val="0"/>
          <w:szCs w:val="28"/>
          <w:lang w:val="en-US"/>
        </w:rPr>
        <w:t xml:space="preserve">, </w:t>
      </w:r>
      <w:proofErr w:type="spellStart"/>
      <w:r w:rsidRPr="00930D58">
        <w:rPr>
          <w:rFonts w:ascii="Times New Roman" w:hAnsi="Times New Roman"/>
          <w:b w:val="0"/>
          <w:szCs w:val="28"/>
          <w:lang w:val="en-US"/>
        </w:rPr>
        <w:t>examinînd</w:t>
      </w:r>
      <w:proofErr w:type="spellEnd"/>
      <w:r w:rsidRPr="00930D58">
        <w:rPr>
          <w:rFonts w:ascii="Times New Roman" w:hAnsi="Times New Roman"/>
          <w:b w:val="0"/>
          <w:szCs w:val="28"/>
          <w:lang w:val="en-US"/>
        </w:rPr>
        <w:t xml:space="preserve"> </w:t>
      </w:r>
      <w:proofErr w:type="spellStart"/>
      <w:r w:rsidRPr="00930D58">
        <w:rPr>
          <w:rFonts w:ascii="Times New Roman" w:hAnsi="Times New Roman"/>
          <w:b w:val="0"/>
          <w:szCs w:val="28"/>
          <w:lang w:val="en-US"/>
        </w:rPr>
        <w:t>demersul</w:t>
      </w:r>
      <w:proofErr w:type="spellEnd"/>
      <w:r w:rsidRPr="00930D58">
        <w:rPr>
          <w:rFonts w:ascii="Times New Roman" w:hAnsi="Times New Roman"/>
          <w:b w:val="0"/>
          <w:szCs w:val="28"/>
          <w:lang w:val="en-US"/>
        </w:rPr>
        <w:t xml:space="preserve"> IMSP CS </w:t>
      </w:r>
      <w:proofErr w:type="spellStart"/>
      <w:r>
        <w:rPr>
          <w:rFonts w:ascii="Times New Roman" w:hAnsi="Times New Roman"/>
          <w:b w:val="0"/>
          <w:szCs w:val="28"/>
          <w:lang w:val="en-US"/>
        </w:rPr>
        <w:t>Larga</w:t>
      </w:r>
      <w:proofErr w:type="spellEnd"/>
      <w:r>
        <w:rPr>
          <w:rFonts w:ascii="Times New Roman" w:hAnsi="Times New Roman"/>
          <w:b w:val="0"/>
          <w:szCs w:val="28"/>
          <w:lang w:val="en-US"/>
        </w:rPr>
        <w:t xml:space="preserve"> nr.13 din 22.03.2022, </w:t>
      </w:r>
      <w:proofErr w:type="spellStart"/>
      <w:r>
        <w:rPr>
          <w:rFonts w:ascii="Times New Roman" w:hAnsi="Times New Roman"/>
          <w:b w:val="0"/>
          <w:szCs w:val="28"/>
          <w:lang w:val="en-US"/>
        </w:rPr>
        <w:t>în</w:t>
      </w:r>
      <w:proofErr w:type="spellEnd"/>
      <w:r>
        <w:rPr>
          <w:rFonts w:ascii="Times New Roman" w:hAnsi="Times New Roman"/>
          <w:b w:val="0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 w:val="0"/>
          <w:szCs w:val="28"/>
          <w:lang w:val="en-US"/>
        </w:rPr>
        <w:t>temeiul</w:t>
      </w:r>
      <w:proofErr w:type="spellEnd"/>
      <w:r>
        <w:rPr>
          <w:rFonts w:ascii="Times New Roman" w:hAnsi="Times New Roman"/>
          <w:b w:val="0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 w:val="0"/>
          <w:szCs w:val="28"/>
          <w:lang w:val="en-US"/>
        </w:rPr>
        <w:t>pct.IV</w:t>
      </w:r>
      <w:proofErr w:type="spellEnd"/>
      <w:r>
        <w:rPr>
          <w:rFonts w:ascii="Times New Roman" w:hAnsi="Times New Roman"/>
          <w:b w:val="0"/>
          <w:szCs w:val="28"/>
          <w:lang w:val="en-US"/>
        </w:rPr>
        <w:t xml:space="preserve">, subpct.8 din </w:t>
      </w:r>
      <w:proofErr w:type="spellStart"/>
      <w:r>
        <w:rPr>
          <w:rFonts w:ascii="Times New Roman" w:hAnsi="Times New Roman"/>
          <w:b w:val="0"/>
          <w:szCs w:val="28"/>
          <w:lang w:val="en-US"/>
        </w:rPr>
        <w:t>Ordinul</w:t>
      </w:r>
      <w:proofErr w:type="spellEnd"/>
      <w:r>
        <w:rPr>
          <w:rFonts w:ascii="Times New Roman" w:hAnsi="Times New Roman"/>
          <w:b w:val="0"/>
          <w:szCs w:val="28"/>
          <w:lang w:val="en-US"/>
        </w:rPr>
        <w:t xml:space="preserve"> nr.46 din 10.02.2016, </w:t>
      </w:r>
      <w:proofErr w:type="spellStart"/>
      <w:r>
        <w:rPr>
          <w:rFonts w:ascii="Times New Roman" w:hAnsi="Times New Roman"/>
          <w:b w:val="0"/>
          <w:szCs w:val="28"/>
          <w:lang w:val="en-US"/>
        </w:rPr>
        <w:t>luînd</w:t>
      </w:r>
      <w:proofErr w:type="spellEnd"/>
      <w:r>
        <w:rPr>
          <w:rFonts w:ascii="Times New Roman" w:hAnsi="Times New Roman"/>
          <w:b w:val="0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 w:val="0"/>
          <w:szCs w:val="28"/>
          <w:lang w:val="en-US"/>
        </w:rPr>
        <w:t>în</w:t>
      </w:r>
      <w:proofErr w:type="spellEnd"/>
      <w:r>
        <w:rPr>
          <w:rFonts w:ascii="Times New Roman" w:hAnsi="Times New Roman"/>
          <w:b w:val="0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 w:val="0"/>
          <w:szCs w:val="28"/>
          <w:lang w:val="en-US"/>
        </w:rPr>
        <w:t>considerație</w:t>
      </w:r>
      <w:proofErr w:type="spellEnd"/>
      <w:r>
        <w:rPr>
          <w:rFonts w:ascii="Times New Roman" w:hAnsi="Times New Roman"/>
          <w:b w:val="0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 w:val="0"/>
          <w:szCs w:val="28"/>
          <w:lang w:val="en-US"/>
        </w:rPr>
        <w:t>că</w:t>
      </w:r>
      <w:proofErr w:type="spellEnd"/>
      <w:r>
        <w:rPr>
          <w:rFonts w:ascii="Times New Roman" w:hAnsi="Times New Roman"/>
          <w:b w:val="0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 w:val="0"/>
          <w:szCs w:val="28"/>
          <w:lang w:val="en-US"/>
        </w:rPr>
        <w:t>în</w:t>
      </w:r>
      <w:proofErr w:type="spellEnd"/>
      <w:r>
        <w:rPr>
          <w:rFonts w:ascii="Times New Roman" w:hAnsi="Times New Roman"/>
          <w:b w:val="0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 w:val="0"/>
          <w:szCs w:val="28"/>
          <w:lang w:val="en-US"/>
        </w:rPr>
        <w:t>statele</w:t>
      </w:r>
      <w:proofErr w:type="spellEnd"/>
      <w:r>
        <w:rPr>
          <w:rFonts w:ascii="Times New Roman" w:hAnsi="Times New Roman"/>
          <w:b w:val="0"/>
          <w:szCs w:val="28"/>
          <w:lang w:val="en-US"/>
        </w:rPr>
        <w:t xml:space="preserve"> de personal ale IMSP CS </w:t>
      </w:r>
      <w:proofErr w:type="spellStart"/>
      <w:r>
        <w:rPr>
          <w:rFonts w:ascii="Times New Roman" w:hAnsi="Times New Roman"/>
          <w:b w:val="0"/>
          <w:szCs w:val="28"/>
          <w:lang w:val="en-US"/>
        </w:rPr>
        <w:t>Larga</w:t>
      </w:r>
      <w:proofErr w:type="spellEnd"/>
      <w:r>
        <w:rPr>
          <w:rFonts w:ascii="Times New Roman" w:hAnsi="Times New Roman"/>
          <w:b w:val="0"/>
          <w:szCs w:val="28"/>
          <w:lang w:val="en-US"/>
        </w:rPr>
        <w:t xml:space="preserve">  nu </w:t>
      </w:r>
      <w:proofErr w:type="spellStart"/>
      <w:r>
        <w:rPr>
          <w:rFonts w:ascii="Times New Roman" w:hAnsi="Times New Roman"/>
          <w:b w:val="0"/>
          <w:szCs w:val="28"/>
          <w:lang w:val="en-US"/>
        </w:rPr>
        <w:t>este</w:t>
      </w:r>
      <w:proofErr w:type="spellEnd"/>
      <w:r>
        <w:rPr>
          <w:rFonts w:ascii="Times New Roman" w:hAnsi="Times New Roman"/>
          <w:b w:val="0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 w:val="0"/>
          <w:szCs w:val="28"/>
          <w:lang w:val="en-US"/>
        </w:rPr>
        <w:t>funcția</w:t>
      </w:r>
      <w:proofErr w:type="spellEnd"/>
      <w:r>
        <w:rPr>
          <w:rFonts w:ascii="Times New Roman" w:hAnsi="Times New Roman"/>
          <w:b w:val="0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/>
          <w:b w:val="0"/>
          <w:szCs w:val="28"/>
          <w:lang w:val="en-US"/>
        </w:rPr>
        <w:t>paznic</w:t>
      </w:r>
      <w:proofErr w:type="spellEnd"/>
      <w:r>
        <w:rPr>
          <w:rFonts w:ascii="Times New Roman" w:hAnsi="Times New Roman"/>
          <w:b w:val="0"/>
          <w:szCs w:val="28"/>
          <w:lang w:val="en-US"/>
        </w:rPr>
        <w:t>,</w:t>
      </w:r>
      <w:r w:rsidRPr="00930D58">
        <w:rPr>
          <w:rFonts w:ascii="Times New Roman" w:hAnsi="Times New Roman"/>
          <w:b w:val="0"/>
          <w:szCs w:val="28"/>
          <w:lang w:val="en-US"/>
        </w:rPr>
        <w:t xml:space="preserve"> </w:t>
      </w:r>
      <w:proofErr w:type="spellStart"/>
      <w:r w:rsidRPr="00930D58">
        <w:rPr>
          <w:rFonts w:ascii="Times New Roman" w:hAnsi="Times New Roman"/>
          <w:b w:val="0"/>
          <w:szCs w:val="28"/>
          <w:lang w:val="en-US"/>
        </w:rPr>
        <w:t>avînd</w:t>
      </w:r>
      <w:proofErr w:type="spellEnd"/>
      <w:r w:rsidRPr="00930D58">
        <w:rPr>
          <w:rFonts w:ascii="Times New Roman" w:hAnsi="Times New Roman"/>
          <w:b w:val="0"/>
          <w:szCs w:val="28"/>
          <w:lang w:val="en-US"/>
        </w:rPr>
        <w:t xml:space="preserve"> ca </w:t>
      </w:r>
      <w:proofErr w:type="spellStart"/>
      <w:r w:rsidRPr="00930D58">
        <w:rPr>
          <w:rFonts w:ascii="Times New Roman" w:hAnsi="Times New Roman"/>
          <w:b w:val="0"/>
          <w:szCs w:val="28"/>
          <w:lang w:val="en-US"/>
        </w:rPr>
        <w:t>bază</w:t>
      </w:r>
      <w:proofErr w:type="spellEnd"/>
      <w:r w:rsidRPr="00930D58">
        <w:rPr>
          <w:rFonts w:ascii="Times New Roman" w:hAnsi="Times New Roman"/>
          <w:b w:val="0"/>
          <w:szCs w:val="28"/>
          <w:lang w:val="en-US"/>
        </w:rPr>
        <w:t xml:space="preserve"> </w:t>
      </w:r>
      <w:proofErr w:type="spellStart"/>
      <w:r w:rsidRPr="00930D58">
        <w:rPr>
          <w:rFonts w:ascii="Times New Roman" w:hAnsi="Times New Roman"/>
          <w:b w:val="0"/>
          <w:szCs w:val="28"/>
          <w:lang w:val="en-US"/>
        </w:rPr>
        <w:t>avizul</w:t>
      </w:r>
      <w:proofErr w:type="spellEnd"/>
      <w:r w:rsidRPr="00930D58">
        <w:rPr>
          <w:rFonts w:ascii="Times New Roman" w:hAnsi="Times New Roman"/>
          <w:b w:val="0"/>
          <w:szCs w:val="28"/>
          <w:lang w:val="en-US"/>
        </w:rPr>
        <w:t xml:space="preserve"> </w:t>
      </w:r>
      <w:proofErr w:type="spellStart"/>
      <w:r w:rsidRPr="00930D58">
        <w:rPr>
          <w:rFonts w:ascii="Times New Roman" w:hAnsi="Times New Roman"/>
          <w:b w:val="0"/>
          <w:szCs w:val="28"/>
          <w:lang w:val="en-US"/>
        </w:rPr>
        <w:t>pozitiv</w:t>
      </w:r>
      <w:proofErr w:type="spellEnd"/>
      <w:r w:rsidRPr="00930D58">
        <w:rPr>
          <w:rFonts w:ascii="Times New Roman" w:hAnsi="Times New Roman"/>
          <w:b w:val="0"/>
          <w:szCs w:val="28"/>
          <w:lang w:val="en-US"/>
        </w:rPr>
        <w:t xml:space="preserve"> al </w:t>
      </w:r>
      <w:proofErr w:type="spellStart"/>
      <w:r w:rsidRPr="00930D58">
        <w:rPr>
          <w:rFonts w:ascii="Times New Roman" w:hAnsi="Times New Roman"/>
          <w:b w:val="0"/>
          <w:szCs w:val="28"/>
          <w:lang w:val="en-US"/>
        </w:rPr>
        <w:t>Comisiei</w:t>
      </w:r>
      <w:proofErr w:type="spellEnd"/>
      <w:r w:rsidRPr="00930D58">
        <w:rPr>
          <w:rFonts w:ascii="Times New Roman" w:hAnsi="Times New Roman"/>
          <w:b w:val="0"/>
          <w:szCs w:val="28"/>
          <w:lang w:val="en-US"/>
        </w:rPr>
        <w:t xml:space="preserve"> consultative </w:t>
      </w:r>
      <w:proofErr w:type="spellStart"/>
      <w:r w:rsidRPr="00930D58">
        <w:rPr>
          <w:rFonts w:ascii="Times New Roman" w:hAnsi="Times New Roman"/>
          <w:b w:val="0"/>
          <w:szCs w:val="28"/>
          <w:lang w:val="en-US"/>
        </w:rPr>
        <w:t>pe</w:t>
      </w:r>
      <w:proofErr w:type="spellEnd"/>
      <w:r w:rsidRPr="00930D58">
        <w:rPr>
          <w:rFonts w:ascii="Times New Roman" w:hAnsi="Times New Roman"/>
          <w:b w:val="0"/>
          <w:szCs w:val="28"/>
          <w:lang w:val="en-US"/>
        </w:rPr>
        <w:t xml:space="preserve"> </w:t>
      </w:r>
      <w:proofErr w:type="spellStart"/>
      <w:r w:rsidRPr="00930D58">
        <w:rPr>
          <w:rFonts w:ascii="Times New Roman" w:hAnsi="Times New Roman"/>
          <w:b w:val="0"/>
          <w:szCs w:val="28"/>
          <w:lang w:val="en-US"/>
        </w:rPr>
        <w:t>probleme</w:t>
      </w:r>
      <w:proofErr w:type="spellEnd"/>
      <w:r w:rsidRPr="00930D58">
        <w:rPr>
          <w:rFonts w:ascii="Times New Roman" w:hAnsi="Times New Roman"/>
          <w:b w:val="0"/>
          <w:szCs w:val="28"/>
          <w:lang w:val="en-US"/>
        </w:rPr>
        <w:t xml:space="preserve"> </w:t>
      </w:r>
      <w:proofErr w:type="spellStart"/>
      <w:r w:rsidRPr="00930D58">
        <w:rPr>
          <w:rFonts w:ascii="Times New Roman" w:hAnsi="Times New Roman"/>
          <w:b w:val="0"/>
          <w:szCs w:val="28"/>
          <w:lang w:val="en-US"/>
        </w:rPr>
        <w:t>economice</w:t>
      </w:r>
      <w:proofErr w:type="spellEnd"/>
      <w:r w:rsidRPr="00930D58">
        <w:rPr>
          <w:rFonts w:ascii="Times New Roman" w:hAnsi="Times New Roman"/>
          <w:b w:val="0"/>
          <w:szCs w:val="28"/>
          <w:lang w:val="en-US"/>
        </w:rPr>
        <w:t xml:space="preserve">, </w:t>
      </w:r>
      <w:proofErr w:type="spellStart"/>
      <w:r w:rsidRPr="00930D58">
        <w:rPr>
          <w:rFonts w:ascii="Times New Roman" w:hAnsi="Times New Roman"/>
          <w:b w:val="0"/>
          <w:szCs w:val="28"/>
          <w:lang w:val="en-US"/>
        </w:rPr>
        <w:t>buget</w:t>
      </w:r>
      <w:proofErr w:type="spellEnd"/>
      <w:r w:rsidRPr="00930D58">
        <w:rPr>
          <w:rFonts w:ascii="Times New Roman" w:hAnsi="Times New Roman"/>
          <w:b w:val="0"/>
          <w:szCs w:val="28"/>
          <w:lang w:val="en-US"/>
        </w:rPr>
        <w:t xml:space="preserve">, </w:t>
      </w:r>
      <w:proofErr w:type="spellStart"/>
      <w:r w:rsidRPr="00930D58">
        <w:rPr>
          <w:rFonts w:ascii="Times New Roman" w:hAnsi="Times New Roman"/>
          <w:b w:val="0"/>
          <w:szCs w:val="28"/>
          <w:lang w:val="en-US"/>
        </w:rPr>
        <w:t>finanţe</w:t>
      </w:r>
      <w:proofErr w:type="spellEnd"/>
      <w:r w:rsidRPr="00930D58">
        <w:rPr>
          <w:rFonts w:ascii="Times New Roman" w:hAnsi="Times New Roman"/>
          <w:b w:val="0"/>
          <w:szCs w:val="28"/>
          <w:lang w:val="en-US"/>
        </w:rPr>
        <w:t xml:space="preserve"> </w:t>
      </w:r>
      <w:proofErr w:type="spellStart"/>
      <w:r w:rsidRPr="00930D58">
        <w:rPr>
          <w:rFonts w:ascii="Times New Roman" w:hAnsi="Times New Roman"/>
          <w:b w:val="0"/>
          <w:szCs w:val="28"/>
          <w:lang w:val="en-US"/>
        </w:rPr>
        <w:t>şi</w:t>
      </w:r>
      <w:proofErr w:type="spellEnd"/>
      <w:r w:rsidRPr="00930D58">
        <w:rPr>
          <w:rFonts w:ascii="Times New Roman" w:hAnsi="Times New Roman"/>
          <w:b w:val="0"/>
          <w:szCs w:val="28"/>
          <w:lang w:val="en-US"/>
        </w:rPr>
        <w:t xml:space="preserve"> </w:t>
      </w:r>
      <w:proofErr w:type="spellStart"/>
      <w:r w:rsidRPr="00930D58">
        <w:rPr>
          <w:rFonts w:ascii="Times New Roman" w:hAnsi="Times New Roman"/>
          <w:b w:val="0"/>
          <w:szCs w:val="28"/>
          <w:lang w:val="en-US"/>
        </w:rPr>
        <w:t>administrarea</w:t>
      </w:r>
      <w:proofErr w:type="spellEnd"/>
      <w:r w:rsidRPr="00930D58">
        <w:rPr>
          <w:rFonts w:ascii="Times New Roman" w:hAnsi="Times New Roman"/>
          <w:b w:val="0"/>
          <w:szCs w:val="28"/>
          <w:lang w:val="en-US"/>
        </w:rPr>
        <w:t xml:space="preserve"> </w:t>
      </w:r>
      <w:proofErr w:type="spellStart"/>
      <w:r w:rsidRPr="00930D58">
        <w:rPr>
          <w:rFonts w:ascii="Times New Roman" w:hAnsi="Times New Roman"/>
          <w:b w:val="0"/>
          <w:szCs w:val="28"/>
          <w:lang w:val="en-US"/>
        </w:rPr>
        <w:t>bunurilor</w:t>
      </w:r>
      <w:proofErr w:type="spellEnd"/>
      <w:r w:rsidRPr="00930D58">
        <w:rPr>
          <w:rFonts w:ascii="Times New Roman" w:hAnsi="Times New Roman"/>
          <w:b w:val="0"/>
          <w:szCs w:val="28"/>
          <w:lang w:val="en-US"/>
        </w:rPr>
        <w:t xml:space="preserve"> </w:t>
      </w:r>
      <w:proofErr w:type="spellStart"/>
      <w:r w:rsidRPr="00930D58">
        <w:rPr>
          <w:rFonts w:ascii="Times New Roman" w:hAnsi="Times New Roman"/>
          <w:b w:val="0"/>
          <w:szCs w:val="28"/>
          <w:lang w:val="en-US"/>
        </w:rPr>
        <w:t>materiale</w:t>
      </w:r>
      <w:proofErr w:type="spellEnd"/>
      <w:r w:rsidRPr="00930D58">
        <w:rPr>
          <w:rFonts w:ascii="Times New Roman" w:hAnsi="Times New Roman"/>
          <w:b w:val="0"/>
          <w:szCs w:val="28"/>
          <w:lang w:val="en-US"/>
        </w:rPr>
        <w:t xml:space="preserve">, </w:t>
      </w:r>
      <w:proofErr w:type="spellStart"/>
      <w:r w:rsidRPr="00930D58">
        <w:rPr>
          <w:rFonts w:ascii="Times New Roman" w:hAnsi="Times New Roman"/>
          <w:b w:val="0"/>
          <w:szCs w:val="28"/>
          <w:lang w:val="en-US"/>
        </w:rPr>
        <w:t>Consiliul</w:t>
      </w:r>
      <w:proofErr w:type="spellEnd"/>
      <w:r w:rsidRPr="00930D58">
        <w:rPr>
          <w:rFonts w:ascii="Times New Roman" w:hAnsi="Times New Roman"/>
          <w:b w:val="0"/>
          <w:szCs w:val="28"/>
          <w:lang w:val="en-US"/>
        </w:rPr>
        <w:t xml:space="preserve"> </w:t>
      </w:r>
      <w:proofErr w:type="spellStart"/>
      <w:r w:rsidRPr="00930D58">
        <w:rPr>
          <w:rFonts w:ascii="Times New Roman" w:hAnsi="Times New Roman"/>
          <w:b w:val="0"/>
          <w:szCs w:val="28"/>
          <w:lang w:val="en-US"/>
        </w:rPr>
        <w:t>raional</w:t>
      </w:r>
      <w:proofErr w:type="spellEnd"/>
      <w:r w:rsidRPr="00930D58">
        <w:rPr>
          <w:rFonts w:ascii="Times New Roman" w:hAnsi="Times New Roman"/>
          <w:b w:val="0"/>
          <w:szCs w:val="28"/>
          <w:lang w:val="en-US"/>
        </w:rPr>
        <w:t xml:space="preserve"> </w:t>
      </w:r>
      <w:proofErr w:type="spellStart"/>
      <w:r w:rsidRPr="00930D58">
        <w:rPr>
          <w:rFonts w:ascii="Times New Roman" w:hAnsi="Times New Roman"/>
          <w:b w:val="0"/>
          <w:szCs w:val="28"/>
          <w:lang w:val="en-US"/>
        </w:rPr>
        <w:t>Briceni</w:t>
      </w:r>
      <w:proofErr w:type="spellEnd"/>
      <w:r w:rsidRPr="00930D58">
        <w:rPr>
          <w:rFonts w:ascii="Times New Roman" w:hAnsi="Times New Roman"/>
          <w:b w:val="0"/>
          <w:szCs w:val="28"/>
          <w:lang w:val="en-US"/>
        </w:rPr>
        <w:t>,</w:t>
      </w:r>
      <w:proofErr w:type="gramEnd"/>
      <w:r w:rsidRPr="00930D58">
        <w:rPr>
          <w:rFonts w:ascii="Times New Roman" w:hAnsi="Times New Roman"/>
          <w:b w:val="0"/>
          <w:szCs w:val="28"/>
          <w:lang w:val="en-US"/>
        </w:rPr>
        <w:t xml:space="preserve"> </w:t>
      </w:r>
    </w:p>
    <w:p w:rsidR="00060DA0" w:rsidRPr="00F7214F" w:rsidRDefault="00060DA0" w:rsidP="00060DA0">
      <w:pPr>
        <w:pStyle w:val="a3"/>
        <w:rPr>
          <w:rFonts w:ascii="Times New Roman" w:hAnsi="Times New Roman"/>
          <w:b w:val="0"/>
          <w:szCs w:val="28"/>
          <w:lang w:val="en-US"/>
        </w:rPr>
      </w:pPr>
      <w:r w:rsidRPr="00F7214F">
        <w:rPr>
          <w:rFonts w:ascii="Times New Roman" w:hAnsi="Times New Roman"/>
          <w:szCs w:val="28"/>
          <w:lang w:val="en-US"/>
        </w:rPr>
        <w:t>A DECIS:</w:t>
      </w:r>
    </w:p>
    <w:p w:rsidR="00060DA0" w:rsidRPr="00F7214F" w:rsidRDefault="00060DA0" w:rsidP="00060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F7214F">
        <w:rPr>
          <w:rFonts w:ascii="Times New Roman" w:hAnsi="Times New Roman" w:cs="Times New Roman"/>
          <w:sz w:val="28"/>
          <w:szCs w:val="28"/>
          <w:lang w:val="ro-RO"/>
        </w:rPr>
        <w:t xml:space="preserve">1. Se alocă suma de </w:t>
      </w:r>
      <w:r>
        <w:rPr>
          <w:rFonts w:ascii="Times New Roman" w:hAnsi="Times New Roman" w:cs="Times New Roman"/>
          <w:sz w:val="28"/>
          <w:szCs w:val="28"/>
          <w:lang w:val="ro-RO"/>
        </w:rPr>
        <w:t>30365,83</w:t>
      </w:r>
      <w:r w:rsidRPr="00F7214F">
        <w:rPr>
          <w:rFonts w:ascii="Times New Roman" w:hAnsi="Times New Roman" w:cs="Times New Roman"/>
          <w:sz w:val="28"/>
          <w:szCs w:val="28"/>
          <w:lang w:val="ro-RO"/>
        </w:rPr>
        <w:t xml:space="preserve"> lei, </w:t>
      </w:r>
      <w:r w:rsidRPr="00A01A1C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din soldul disponibil la situația 01.01.2022, </w:t>
      </w:r>
      <w:r w:rsidRPr="00F7214F">
        <w:rPr>
          <w:rFonts w:ascii="Times New Roman" w:hAnsi="Times New Roman" w:cs="Times New Roman"/>
          <w:sz w:val="28"/>
          <w:szCs w:val="28"/>
          <w:lang w:val="it-IT"/>
        </w:rPr>
        <w:t xml:space="preserve">IMSP CS </w:t>
      </w:r>
      <w:r>
        <w:rPr>
          <w:rFonts w:ascii="Times New Roman" w:hAnsi="Times New Roman" w:cs="Times New Roman"/>
          <w:sz w:val="28"/>
          <w:szCs w:val="28"/>
          <w:lang w:val="it-IT"/>
        </w:rPr>
        <w:t>Larga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r w:rsidRPr="00F7214F">
        <w:rPr>
          <w:rFonts w:ascii="Times New Roman" w:hAnsi="Times New Roman" w:cs="Times New Roman"/>
          <w:sz w:val="28"/>
          <w:szCs w:val="28"/>
          <w:lang w:val="ro-RO"/>
        </w:rPr>
        <w:t xml:space="preserve">pentru procurarea </w:t>
      </w:r>
      <w:r>
        <w:rPr>
          <w:rFonts w:ascii="Times New Roman" w:hAnsi="Times New Roman" w:cs="Times New Roman"/>
          <w:sz w:val="28"/>
          <w:szCs w:val="28"/>
          <w:lang w:val="ro-RO"/>
        </w:rPr>
        <w:t>și instalarea sistemului de supraveghere video</w:t>
      </w:r>
      <w:r w:rsidR="00A01A1C">
        <w:rPr>
          <w:rFonts w:ascii="Times New Roman" w:hAnsi="Times New Roman" w:cs="Times New Roman"/>
          <w:sz w:val="28"/>
          <w:szCs w:val="28"/>
          <w:lang w:val="ro-RO"/>
        </w:rPr>
        <w:t xml:space="preserve"> exterior</w:t>
      </w:r>
      <w:r w:rsidRPr="00F7214F">
        <w:rPr>
          <w:rFonts w:ascii="Times New Roman" w:hAnsi="Times New Roman" w:cs="Times New Roman"/>
          <w:sz w:val="28"/>
          <w:szCs w:val="28"/>
          <w:lang w:val="ro-RO"/>
        </w:rPr>
        <w:t>.</w:t>
      </w:r>
      <w:r w:rsidR="00A01A1C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:rsidR="00060DA0" w:rsidRPr="00F7214F" w:rsidRDefault="00060DA0" w:rsidP="00060DA0">
      <w:pPr>
        <w:pStyle w:val="a5"/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val="ro-RO"/>
        </w:rPr>
      </w:pPr>
      <w:r w:rsidRPr="00F7214F">
        <w:rPr>
          <w:rFonts w:ascii="Times New Roman" w:hAnsi="Times New Roman"/>
          <w:color w:val="000000" w:themeColor="text1"/>
          <w:sz w:val="28"/>
          <w:szCs w:val="28"/>
          <w:lang w:val="ro-RO"/>
        </w:rPr>
        <w:t>Direcția Finanțe (dna Alla Lupașco):</w:t>
      </w:r>
    </w:p>
    <w:p w:rsidR="00060DA0" w:rsidRPr="00F7214F" w:rsidRDefault="00060DA0" w:rsidP="00060DA0">
      <w:pPr>
        <w:pStyle w:val="a5"/>
        <w:tabs>
          <w:tab w:val="num" w:pos="0"/>
          <w:tab w:val="num" w:pos="1134"/>
          <w:tab w:val="num" w:pos="1276"/>
        </w:tabs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  <w:lang w:val="ro-RO"/>
        </w:rPr>
      </w:pPr>
      <w:r w:rsidRPr="00F7214F">
        <w:rPr>
          <w:rFonts w:ascii="Times New Roman" w:hAnsi="Times New Roman"/>
          <w:color w:val="000000" w:themeColor="text1"/>
          <w:sz w:val="28"/>
          <w:szCs w:val="28"/>
          <w:lang w:val="ro-RO"/>
        </w:rPr>
        <w:t>- va asigura, efectuarea transferului mijloacelor financiare, alocate prin prezenta Decizie;</w:t>
      </w:r>
    </w:p>
    <w:p w:rsidR="00060DA0" w:rsidRPr="00F7214F" w:rsidRDefault="00060DA0" w:rsidP="00060DA0">
      <w:pPr>
        <w:pStyle w:val="a5"/>
        <w:tabs>
          <w:tab w:val="num" w:pos="0"/>
          <w:tab w:val="num" w:pos="1134"/>
          <w:tab w:val="num" w:pos="1276"/>
        </w:tabs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  <w:lang w:val="ro-RO"/>
        </w:rPr>
      </w:pPr>
      <w:r w:rsidRPr="00F7214F">
        <w:rPr>
          <w:rFonts w:ascii="Times New Roman" w:hAnsi="Times New Roman"/>
          <w:color w:val="000000" w:themeColor="text1"/>
          <w:sz w:val="28"/>
          <w:szCs w:val="28"/>
          <w:lang w:val="ro-RO"/>
        </w:rPr>
        <w:t>- va asigura, reflectarea operațiunilor bugetare conform procedurii stabilite, cadrului legal și a prevederilor prezentei Decizii.</w:t>
      </w:r>
    </w:p>
    <w:p w:rsidR="00060DA0" w:rsidRPr="00930D58" w:rsidRDefault="00060DA0" w:rsidP="00060DA0">
      <w:pPr>
        <w:pStyle w:val="a3"/>
        <w:jc w:val="both"/>
        <w:rPr>
          <w:rFonts w:ascii="Times New Roman" w:hAnsi="Times New Roman"/>
          <w:b w:val="0"/>
          <w:bCs w:val="0"/>
          <w:szCs w:val="28"/>
          <w:lang w:val="en-US"/>
        </w:rPr>
      </w:pPr>
      <w:r w:rsidRPr="00930D58">
        <w:rPr>
          <w:rFonts w:ascii="Times New Roman" w:hAnsi="Times New Roman"/>
          <w:b w:val="0"/>
          <w:szCs w:val="28"/>
          <w:lang w:val="en-US"/>
        </w:rPr>
        <w:t xml:space="preserve">3. </w:t>
      </w:r>
      <w:proofErr w:type="spellStart"/>
      <w:r w:rsidRPr="00930D58">
        <w:rPr>
          <w:rFonts w:ascii="Times New Roman" w:hAnsi="Times New Roman"/>
          <w:b w:val="0"/>
          <w:szCs w:val="28"/>
          <w:lang w:val="en-US"/>
        </w:rPr>
        <w:t>Controlul</w:t>
      </w:r>
      <w:proofErr w:type="spellEnd"/>
      <w:r w:rsidRPr="00930D58">
        <w:rPr>
          <w:rFonts w:ascii="Times New Roman" w:hAnsi="Times New Roman"/>
          <w:b w:val="0"/>
          <w:szCs w:val="28"/>
          <w:lang w:val="en-US"/>
        </w:rPr>
        <w:t xml:space="preserve"> </w:t>
      </w:r>
      <w:proofErr w:type="spellStart"/>
      <w:r w:rsidRPr="00930D58">
        <w:rPr>
          <w:rFonts w:ascii="Times New Roman" w:hAnsi="Times New Roman"/>
          <w:b w:val="0"/>
          <w:szCs w:val="28"/>
          <w:lang w:val="en-US"/>
        </w:rPr>
        <w:t>executării</w:t>
      </w:r>
      <w:proofErr w:type="spellEnd"/>
      <w:r w:rsidRPr="00930D58">
        <w:rPr>
          <w:rFonts w:ascii="Times New Roman" w:hAnsi="Times New Roman"/>
          <w:b w:val="0"/>
          <w:szCs w:val="28"/>
          <w:lang w:val="en-US"/>
        </w:rPr>
        <w:t xml:space="preserve"> </w:t>
      </w:r>
      <w:proofErr w:type="spellStart"/>
      <w:r w:rsidRPr="00930D58">
        <w:rPr>
          <w:rFonts w:ascii="Times New Roman" w:hAnsi="Times New Roman"/>
          <w:b w:val="0"/>
          <w:szCs w:val="28"/>
          <w:lang w:val="en-US"/>
        </w:rPr>
        <w:t>prezentei</w:t>
      </w:r>
      <w:proofErr w:type="spellEnd"/>
      <w:r w:rsidRPr="00930D58">
        <w:rPr>
          <w:rFonts w:ascii="Times New Roman" w:hAnsi="Times New Roman"/>
          <w:b w:val="0"/>
          <w:szCs w:val="28"/>
          <w:lang w:val="en-US"/>
        </w:rPr>
        <w:t xml:space="preserve"> </w:t>
      </w:r>
      <w:proofErr w:type="spellStart"/>
      <w:r w:rsidRPr="00930D58">
        <w:rPr>
          <w:rFonts w:ascii="Times New Roman" w:hAnsi="Times New Roman"/>
          <w:b w:val="0"/>
          <w:szCs w:val="28"/>
          <w:lang w:val="en-US"/>
        </w:rPr>
        <w:t>decizii</w:t>
      </w:r>
      <w:proofErr w:type="spellEnd"/>
      <w:r w:rsidRPr="00930D58">
        <w:rPr>
          <w:rFonts w:ascii="Times New Roman" w:hAnsi="Times New Roman"/>
          <w:b w:val="0"/>
          <w:szCs w:val="28"/>
          <w:lang w:val="en-US"/>
        </w:rPr>
        <w:t xml:space="preserve"> </w:t>
      </w:r>
      <w:proofErr w:type="spellStart"/>
      <w:r w:rsidRPr="00930D58">
        <w:rPr>
          <w:rFonts w:ascii="Times New Roman" w:hAnsi="Times New Roman"/>
          <w:b w:val="0"/>
          <w:szCs w:val="28"/>
          <w:lang w:val="en-US"/>
        </w:rPr>
        <w:t>va</w:t>
      </w:r>
      <w:proofErr w:type="spellEnd"/>
      <w:r w:rsidRPr="00930D58">
        <w:rPr>
          <w:rFonts w:ascii="Times New Roman" w:hAnsi="Times New Roman"/>
          <w:b w:val="0"/>
          <w:szCs w:val="28"/>
          <w:lang w:val="en-US"/>
        </w:rPr>
        <w:t xml:space="preserve"> fi </w:t>
      </w:r>
      <w:proofErr w:type="spellStart"/>
      <w:r w:rsidRPr="00930D58">
        <w:rPr>
          <w:rFonts w:ascii="Times New Roman" w:hAnsi="Times New Roman"/>
          <w:b w:val="0"/>
          <w:szCs w:val="28"/>
          <w:lang w:val="en-US"/>
        </w:rPr>
        <w:t>exercitat</w:t>
      </w:r>
      <w:proofErr w:type="spellEnd"/>
      <w:r w:rsidRPr="00930D58">
        <w:rPr>
          <w:rFonts w:ascii="Times New Roman" w:hAnsi="Times New Roman"/>
          <w:b w:val="0"/>
          <w:szCs w:val="28"/>
          <w:lang w:val="en-US"/>
        </w:rPr>
        <w:t xml:space="preserve"> de </w:t>
      </w:r>
      <w:proofErr w:type="spellStart"/>
      <w:proofErr w:type="gramStart"/>
      <w:r w:rsidRPr="00930D58">
        <w:rPr>
          <w:rFonts w:ascii="Times New Roman" w:hAnsi="Times New Roman"/>
          <w:b w:val="0"/>
          <w:szCs w:val="28"/>
          <w:lang w:val="en-US"/>
        </w:rPr>
        <w:t>Vicepreşedintele</w:t>
      </w:r>
      <w:proofErr w:type="spellEnd"/>
      <w:r w:rsidRPr="00930D58">
        <w:rPr>
          <w:rFonts w:ascii="Times New Roman" w:hAnsi="Times New Roman"/>
          <w:b w:val="0"/>
          <w:szCs w:val="28"/>
          <w:lang w:val="en-US"/>
        </w:rPr>
        <w:t xml:space="preserve">  </w:t>
      </w:r>
      <w:proofErr w:type="spellStart"/>
      <w:r w:rsidRPr="00930D58">
        <w:rPr>
          <w:rFonts w:ascii="Times New Roman" w:hAnsi="Times New Roman"/>
          <w:b w:val="0"/>
          <w:szCs w:val="28"/>
          <w:lang w:val="en-US"/>
        </w:rPr>
        <w:t>raionului</w:t>
      </w:r>
      <w:proofErr w:type="spellEnd"/>
      <w:proofErr w:type="gramEnd"/>
      <w:r w:rsidRPr="00930D58">
        <w:rPr>
          <w:rFonts w:ascii="Times New Roman" w:hAnsi="Times New Roman"/>
          <w:b w:val="0"/>
          <w:szCs w:val="28"/>
          <w:lang w:val="en-US"/>
        </w:rPr>
        <w:t xml:space="preserve">, dl </w:t>
      </w:r>
      <w:proofErr w:type="spellStart"/>
      <w:r w:rsidRPr="00930D58">
        <w:rPr>
          <w:rFonts w:ascii="Times New Roman" w:hAnsi="Times New Roman"/>
          <w:b w:val="0"/>
          <w:szCs w:val="28"/>
          <w:lang w:val="en-US"/>
        </w:rPr>
        <w:t>Dorin</w:t>
      </w:r>
      <w:proofErr w:type="spellEnd"/>
      <w:r w:rsidRPr="00930D58">
        <w:rPr>
          <w:rFonts w:ascii="Times New Roman" w:hAnsi="Times New Roman"/>
          <w:b w:val="0"/>
          <w:szCs w:val="28"/>
          <w:lang w:val="en-US"/>
        </w:rPr>
        <w:t xml:space="preserve"> </w:t>
      </w:r>
      <w:proofErr w:type="spellStart"/>
      <w:r w:rsidRPr="00930D58">
        <w:rPr>
          <w:rFonts w:ascii="Times New Roman" w:hAnsi="Times New Roman"/>
          <w:b w:val="0"/>
          <w:szCs w:val="28"/>
          <w:lang w:val="en-US"/>
        </w:rPr>
        <w:t>Pavaloi</w:t>
      </w:r>
      <w:proofErr w:type="spellEnd"/>
      <w:r w:rsidRPr="00930D58">
        <w:rPr>
          <w:rFonts w:ascii="Times New Roman" w:hAnsi="Times New Roman"/>
          <w:b w:val="0"/>
          <w:szCs w:val="28"/>
          <w:lang w:val="en-US"/>
        </w:rPr>
        <w:t>.</w:t>
      </w:r>
    </w:p>
    <w:p w:rsidR="00060DA0" w:rsidRDefault="00060DA0" w:rsidP="00060DA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16"/>
          <w:szCs w:val="16"/>
          <w:lang w:val="en-US"/>
        </w:rPr>
      </w:pPr>
    </w:p>
    <w:p w:rsidR="00060DA0" w:rsidRDefault="00060DA0" w:rsidP="00060DA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16"/>
          <w:szCs w:val="16"/>
          <w:lang w:val="en-US"/>
        </w:rPr>
      </w:pPr>
    </w:p>
    <w:p w:rsidR="00060DA0" w:rsidRPr="00060DA0" w:rsidRDefault="00060DA0" w:rsidP="00060DA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7"/>
          <w:lang w:val="it-IT"/>
        </w:rPr>
      </w:pPr>
      <w:r w:rsidRPr="00060DA0">
        <w:rPr>
          <w:rFonts w:ascii="Times New Roman" w:hAnsi="Times New Roman" w:cs="Times New Roman"/>
          <w:b/>
          <w:bCs/>
          <w:sz w:val="28"/>
          <w:szCs w:val="27"/>
          <w:lang w:val="it-IT"/>
        </w:rPr>
        <w:t xml:space="preserve">Preşedintele </w:t>
      </w:r>
    </w:p>
    <w:p w:rsidR="00060DA0" w:rsidRPr="00060DA0" w:rsidRDefault="00060DA0" w:rsidP="00060DA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7"/>
          <w:lang w:val="it-IT"/>
        </w:rPr>
      </w:pPr>
      <w:r w:rsidRPr="00060DA0">
        <w:rPr>
          <w:rFonts w:ascii="Times New Roman" w:hAnsi="Times New Roman" w:cs="Times New Roman"/>
          <w:b/>
          <w:bCs/>
          <w:sz w:val="28"/>
          <w:szCs w:val="27"/>
          <w:lang w:val="it-IT"/>
        </w:rPr>
        <w:t>raionului Briceni</w:t>
      </w:r>
      <w:r w:rsidRPr="00060DA0">
        <w:rPr>
          <w:rFonts w:ascii="Times New Roman" w:hAnsi="Times New Roman" w:cs="Times New Roman"/>
          <w:b/>
          <w:bCs/>
          <w:sz w:val="28"/>
          <w:szCs w:val="27"/>
          <w:lang w:val="it-IT"/>
        </w:rPr>
        <w:tab/>
      </w:r>
      <w:r w:rsidRPr="00060DA0">
        <w:rPr>
          <w:rFonts w:ascii="Times New Roman" w:hAnsi="Times New Roman" w:cs="Times New Roman"/>
          <w:b/>
          <w:bCs/>
          <w:sz w:val="28"/>
          <w:szCs w:val="27"/>
          <w:lang w:val="it-IT"/>
        </w:rPr>
        <w:tab/>
      </w:r>
      <w:r w:rsidRPr="00060DA0">
        <w:rPr>
          <w:rFonts w:ascii="Times New Roman" w:hAnsi="Times New Roman" w:cs="Times New Roman"/>
          <w:b/>
          <w:bCs/>
          <w:sz w:val="28"/>
          <w:szCs w:val="27"/>
          <w:lang w:val="it-IT"/>
        </w:rPr>
        <w:tab/>
      </w:r>
      <w:r w:rsidRPr="00060DA0">
        <w:rPr>
          <w:rFonts w:ascii="Times New Roman" w:hAnsi="Times New Roman" w:cs="Times New Roman"/>
          <w:b/>
          <w:bCs/>
          <w:sz w:val="28"/>
          <w:szCs w:val="27"/>
          <w:lang w:val="it-IT"/>
        </w:rPr>
        <w:tab/>
        <w:t xml:space="preserve">       </w:t>
      </w:r>
      <w:r w:rsidRPr="00060DA0">
        <w:rPr>
          <w:rFonts w:ascii="Times New Roman" w:hAnsi="Times New Roman" w:cs="Times New Roman"/>
          <w:b/>
          <w:bCs/>
          <w:sz w:val="28"/>
          <w:szCs w:val="27"/>
          <w:lang w:val="it-IT"/>
        </w:rPr>
        <w:tab/>
        <w:t xml:space="preserve">                                </w:t>
      </w:r>
      <w:r>
        <w:rPr>
          <w:rFonts w:ascii="Times New Roman" w:hAnsi="Times New Roman" w:cs="Times New Roman"/>
          <w:b/>
          <w:bCs/>
          <w:sz w:val="28"/>
          <w:szCs w:val="27"/>
          <w:lang w:val="it-IT"/>
        </w:rPr>
        <w:t xml:space="preserve">  </w:t>
      </w:r>
      <w:r w:rsidRPr="00060DA0">
        <w:rPr>
          <w:rFonts w:ascii="Times New Roman" w:hAnsi="Times New Roman" w:cs="Times New Roman"/>
          <w:b/>
          <w:bCs/>
          <w:sz w:val="28"/>
          <w:szCs w:val="27"/>
          <w:lang w:val="it-IT"/>
        </w:rPr>
        <w:t xml:space="preserve">Vitalii Lupașco </w:t>
      </w:r>
    </w:p>
    <w:p w:rsidR="00060DA0" w:rsidRPr="00060DA0" w:rsidRDefault="00060DA0" w:rsidP="00060DA0">
      <w:pPr>
        <w:spacing w:after="0" w:line="240" w:lineRule="auto"/>
        <w:jc w:val="both"/>
        <w:rPr>
          <w:rFonts w:ascii="Times New Roman" w:hAnsi="Times New Roman" w:cs="Times New Roman"/>
          <w:b/>
          <w:sz w:val="14"/>
          <w:szCs w:val="27"/>
          <w:lang w:val="ro-RO"/>
        </w:rPr>
      </w:pPr>
    </w:p>
    <w:p w:rsidR="00060DA0" w:rsidRPr="00060DA0" w:rsidRDefault="00060DA0" w:rsidP="00060DA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7"/>
          <w:lang w:val="ro-RO"/>
        </w:rPr>
      </w:pPr>
      <w:r w:rsidRPr="00060DA0">
        <w:rPr>
          <w:rFonts w:ascii="Times New Roman" w:hAnsi="Times New Roman" w:cs="Times New Roman"/>
          <w:b/>
          <w:sz w:val="28"/>
          <w:szCs w:val="27"/>
          <w:lang w:val="ro-RO"/>
        </w:rPr>
        <w:t xml:space="preserve">Secretarul </w:t>
      </w:r>
    </w:p>
    <w:p w:rsidR="00060DA0" w:rsidRPr="00060DA0" w:rsidRDefault="00060DA0" w:rsidP="00060DA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7"/>
          <w:lang w:val="ro-RO"/>
        </w:rPr>
      </w:pPr>
      <w:r w:rsidRPr="00060DA0">
        <w:rPr>
          <w:rFonts w:ascii="Times New Roman" w:hAnsi="Times New Roman" w:cs="Times New Roman"/>
          <w:b/>
          <w:sz w:val="28"/>
          <w:szCs w:val="27"/>
          <w:lang w:val="ro-RO"/>
        </w:rPr>
        <w:t>Consiliului raional Briceni                                                            Vadim Saracuța</w:t>
      </w:r>
    </w:p>
    <w:p w:rsidR="00060DA0" w:rsidRPr="00060DA0" w:rsidRDefault="00060DA0" w:rsidP="00060DA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10"/>
          <w:szCs w:val="27"/>
          <w:lang w:val="ro-RO"/>
        </w:rPr>
      </w:pPr>
    </w:p>
    <w:p w:rsidR="00060DA0" w:rsidRPr="00060DA0" w:rsidRDefault="00060DA0" w:rsidP="00060DA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7"/>
          <w:lang w:val="ro-RO"/>
        </w:rPr>
      </w:pPr>
      <w:r w:rsidRPr="00060DA0">
        <w:rPr>
          <w:rFonts w:ascii="Times New Roman" w:hAnsi="Times New Roman" w:cs="Times New Roman"/>
          <w:b/>
          <w:sz w:val="28"/>
          <w:szCs w:val="27"/>
          <w:lang w:val="ro-RO"/>
        </w:rPr>
        <w:t>Specialist principal</w:t>
      </w:r>
    </w:p>
    <w:p w:rsidR="00060DA0" w:rsidRPr="00060DA0" w:rsidRDefault="00060DA0" w:rsidP="00060DA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7"/>
          <w:lang w:val="ro-RO"/>
        </w:rPr>
      </w:pPr>
      <w:r w:rsidRPr="00060DA0">
        <w:rPr>
          <w:rFonts w:ascii="Times New Roman" w:hAnsi="Times New Roman" w:cs="Times New Roman"/>
          <w:b/>
          <w:sz w:val="28"/>
          <w:szCs w:val="27"/>
          <w:lang w:val="ro-RO"/>
        </w:rPr>
        <w:t>în probleme juridice                                                                      Victor Statnîi</w:t>
      </w:r>
    </w:p>
    <w:p w:rsidR="008C7FDD" w:rsidRPr="002150C4" w:rsidRDefault="008C7FDD">
      <w:pPr>
        <w:rPr>
          <w:lang w:val="en-US"/>
        </w:rPr>
      </w:pPr>
    </w:p>
    <w:p w:rsidR="00060DA0" w:rsidRDefault="00060DA0" w:rsidP="00060DA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Șeful Direcției Finanțe                                                                  Alla Lupașco </w:t>
      </w:r>
    </w:p>
    <w:p w:rsidR="00060DA0" w:rsidRPr="00060DA0" w:rsidRDefault="00060DA0">
      <w:pPr>
        <w:rPr>
          <w:lang w:val="en-US"/>
        </w:rPr>
      </w:pPr>
    </w:p>
    <w:sectPr w:rsidR="00060DA0" w:rsidRPr="00060DA0" w:rsidSect="00C64257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DFE189A"/>
    <w:multiLevelType w:val="hybridMultilevel"/>
    <w:tmpl w:val="FB40514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E60"/>
    <w:rsid w:val="00060DA0"/>
    <w:rsid w:val="002150C4"/>
    <w:rsid w:val="008C7FDD"/>
    <w:rsid w:val="00A01A1C"/>
    <w:rsid w:val="00AB0E60"/>
    <w:rsid w:val="00E60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69BB6B-7F0D-4583-A355-3E8AF2F5D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0DA0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60DA0"/>
    <w:pPr>
      <w:keepNext/>
      <w:suppressAutoHyphens/>
      <w:spacing w:after="0" w:line="240" w:lineRule="auto"/>
      <w:ind w:left="720" w:firstLine="720"/>
      <w:outlineLvl w:val="0"/>
    </w:pPr>
    <w:rPr>
      <w:rFonts w:ascii="Calibri" w:eastAsia="Times New Roman" w:hAnsi="Calibri" w:cs="Times New Roman"/>
      <w:b/>
      <w:bCs/>
      <w:sz w:val="28"/>
      <w:szCs w:val="24"/>
      <w:lang w:val="ro-RO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0DA0"/>
    <w:rPr>
      <w:rFonts w:ascii="Calibri" w:eastAsia="Times New Roman" w:hAnsi="Calibri" w:cs="Times New Roman"/>
      <w:b/>
      <w:bCs/>
      <w:sz w:val="28"/>
      <w:szCs w:val="24"/>
      <w:lang w:val="ro-RO" w:eastAsia="ar-SA"/>
    </w:rPr>
  </w:style>
  <w:style w:type="paragraph" w:styleId="a3">
    <w:name w:val="Body Text"/>
    <w:basedOn w:val="a"/>
    <w:link w:val="11"/>
    <w:semiHidden/>
    <w:unhideWhenUsed/>
    <w:rsid w:val="00060DA0"/>
    <w:pPr>
      <w:suppressAutoHyphens/>
      <w:spacing w:after="0" w:line="240" w:lineRule="auto"/>
      <w:jc w:val="center"/>
    </w:pPr>
    <w:rPr>
      <w:rFonts w:ascii="Calibri" w:eastAsia="Times New Roman" w:hAnsi="Calibri" w:cs="Times New Roman"/>
      <w:b/>
      <w:bCs/>
      <w:sz w:val="28"/>
      <w:szCs w:val="24"/>
      <w:lang w:val="ro-RO" w:eastAsia="ar-SA"/>
    </w:rPr>
  </w:style>
  <w:style w:type="character" w:customStyle="1" w:styleId="a4">
    <w:name w:val="Основной текст Знак"/>
    <w:basedOn w:val="a0"/>
    <w:uiPriority w:val="99"/>
    <w:semiHidden/>
    <w:rsid w:val="00060DA0"/>
    <w:rPr>
      <w:rFonts w:eastAsiaTheme="minorEastAsia"/>
      <w:lang w:eastAsia="ru-RU"/>
    </w:rPr>
  </w:style>
  <w:style w:type="character" w:customStyle="1" w:styleId="11">
    <w:name w:val="Основной текст Знак1"/>
    <w:basedOn w:val="a0"/>
    <w:link w:val="a3"/>
    <w:semiHidden/>
    <w:locked/>
    <w:rsid w:val="00060DA0"/>
    <w:rPr>
      <w:rFonts w:ascii="Calibri" w:eastAsia="Times New Roman" w:hAnsi="Calibri" w:cs="Times New Roman"/>
      <w:b/>
      <w:bCs/>
      <w:sz w:val="28"/>
      <w:szCs w:val="24"/>
      <w:lang w:val="ro-RO" w:eastAsia="ar-SA"/>
    </w:rPr>
  </w:style>
  <w:style w:type="paragraph" w:styleId="a5">
    <w:name w:val="List Paragraph"/>
    <w:basedOn w:val="a"/>
    <w:uiPriority w:val="34"/>
    <w:qFormat/>
    <w:rsid w:val="00060DA0"/>
    <w:pPr>
      <w:ind w:left="720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317</Words>
  <Characters>1808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2022-03-31T12:13:00Z</dcterms:created>
  <dcterms:modified xsi:type="dcterms:W3CDTF">2022-04-05T07:55:00Z</dcterms:modified>
</cp:coreProperties>
</file>